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8E20A" w14:textId="77777777" w:rsidR="00E0177B" w:rsidRDefault="00584D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BITÁCORA 5</w:t>
      </w:r>
    </w:p>
    <w:tbl>
      <w:tblPr>
        <w:tblStyle w:val="a"/>
        <w:tblW w:w="10358" w:type="dxa"/>
        <w:tblInd w:w="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4252"/>
        <w:gridCol w:w="1559"/>
        <w:gridCol w:w="1858"/>
      </w:tblGrid>
      <w:tr w:rsidR="00E0177B" w14:paraId="693C9BDC" w14:textId="77777777">
        <w:trPr>
          <w:trHeight w:val="334"/>
        </w:trPr>
        <w:tc>
          <w:tcPr>
            <w:tcW w:w="2689" w:type="dxa"/>
            <w:shd w:val="clear" w:color="auto" w:fill="auto"/>
          </w:tcPr>
          <w:p w14:paraId="6F346682" w14:textId="77777777" w:rsidR="00E0177B" w:rsidRDefault="00584D00">
            <w:pPr>
              <w:rPr>
                <w:b/>
              </w:rPr>
            </w:pPr>
            <w:r>
              <w:rPr>
                <w:b/>
              </w:rPr>
              <w:t>ASIGNATURA(S)</w:t>
            </w:r>
          </w:p>
          <w:p w14:paraId="484D7101" w14:textId="77777777" w:rsidR="00E0177B" w:rsidRDefault="00584D00">
            <w:pPr>
              <w:rPr>
                <w:b/>
              </w:rPr>
            </w:pPr>
            <w:r>
              <w:rPr>
                <w:b/>
              </w:rPr>
              <w:t xml:space="preserve">ESPECIALIDAD  </w:t>
            </w:r>
          </w:p>
        </w:tc>
        <w:tc>
          <w:tcPr>
            <w:tcW w:w="4252" w:type="dxa"/>
            <w:tcBorders>
              <w:right w:val="single" w:sz="4" w:space="0" w:color="000000"/>
            </w:tcBorders>
            <w:shd w:val="clear" w:color="auto" w:fill="auto"/>
          </w:tcPr>
          <w:p w14:paraId="5DF4FCDE" w14:textId="77777777" w:rsidR="00E0177B" w:rsidRDefault="00584D00">
            <w:r>
              <w:t>HISTORIA, GEOGRAFÍA Y CIENCIAS SOCIALES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1A95B1C2" w14:textId="77777777" w:rsidR="00E0177B" w:rsidRDefault="00584D00">
            <w:pPr>
              <w:rPr>
                <w:b/>
              </w:rPr>
            </w:pPr>
            <w:r>
              <w:rPr>
                <w:b/>
              </w:rPr>
              <w:t xml:space="preserve">NIVEL </w:t>
            </w:r>
          </w:p>
        </w:tc>
        <w:tc>
          <w:tcPr>
            <w:tcW w:w="1858" w:type="dxa"/>
            <w:tcBorders>
              <w:left w:val="single" w:sz="4" w:space="0" w:color="000000"/>
            </w:tcBorders>
            <w:shd w:val="clear" w:color="auto" w:fill="auto"/>
          </w:tcPr>
          <w:p w14:paraId="7BD12289" w14:textId="77777777" w:rsidR="00E0177B" w:rsidRDefault="00584D00">
            <w:r>
              <w:t xml:space="preserve">PRIMEROS </w:t>
            </w:r>
          </w:p>
          <w:p w14:paraId="2126D16A" w14:textId="77777777" w:rsidR="00E0177B" w:rsidRDefault="00584D00">
            <w:r>
              <w:t>MEDIOS</w:t>
            </w:r>
          </w:p>
        </w:tc>
      </w:tr>
      <w:tr w:rsidR="00E0177B" w14:paraId="22790D3E" w14:textId="77777777">
        <w:trPr>
          <w:trHeight w:val="334"/>
        </w:trPr>
        <w:tc>
          <w:tcPr>
            <w:tcW w:w="2689" w:type="dxa"/>
            <w:shd w:val="clear" w:color="auto" w:fill="auto"/>
          </w:tcPr>
          <w:p w14:paraId="55342448" w14:textId="77777777" w:rsidR="00E0177B" w:rsidRDefault="00584D00">
            <w:pPr>
              <w:rPr>
                <w:b/>
              </w:rPr>
            </w:pPr>
            <w:r>
              <w:rPr>
                <w:b/>
              </w:rPr>
              <w:t>NOMBRE DE ESTUDIANTE</w:t>
            </w:r>
          </w:p>
        </w:tc>
        <w:tc>
          <w:tcPr>
            <w:tcW w:w="4252" w:type="dxa"/>
            <w:tcBorders>
              <w:right w:val="single" w:sz="4" w:space="0" w:color="000000"/>
            </w:tcBorders>
            <w:shd w:val="clear" w:color="auto" w:fill="auto"/>
          </w:tcPr>
          <w:p w14:paraId="4C60C46F" w14:textId="77777777" w:rsidR="00E0177B" w:rsidRDefault="00E017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375CADD7" w14:textId="77777777" w:rsidR="00E0177B" w:rsidRDefault="00584D00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1858" w:type="dxa"/>
            <w:tcBorders>
              <w:left w:val="single" w:sz="4" w:space="0" w:color="000000"/>
            </w:tcBorders>
            <w:shd w:val="clear" w:color="auto" w:fill="auto"/>
          </w:tcPr>
          <w:p w14:paraId="7985F0F0" w14:textId="77777777" w:rsidR="00E0177B" w:rsidRDefault="00E0177B"/>
        </w:tc>
      </w:tr>
      <w:tr w:rsidR="00E0177B" w14:paraId="444354F9" w14:textId="77777777">
        <w:trPr>
          <w:trHeight w:val="801"/>
        </w:trPr>
        <w:tc>
          <w:tcPr>
            <w:tcW w:w="2689" w:type="dxa"/>
            <w:shd w:val="clear" w:color="auto" w:fill="auto"/>
          </w:tcPr>
          <w:p w14:paraId="18FDC64A" w14:textId="77777777" w:rsidR="00E0177B" w:rsidRDefault="00584D00">
            <w:pPr>
              <w:rPr>
                <w:b/>
              </w:rPr>
            </w:pPr>
            <w:r>
              <w:rPr>
                <w:b/>
              </w:rPr>
              <w:t>Objetivo de Aprendizaje</w:t>
            </w:r>
          </w:p>
          <w:p w14:paraId="5AACB24A" w14:textId="77777777" w:rsidR="00E0177B" w:rsidRDefault="00584D00">
            <w:r>
              <w:rPr>
                <w:b/>
              </w:rPr>
              <w:t>Priorizado/ O. Transversal</w:t>
            </w:r>
          </w:p>
        </w:tc>
        <w:tc>
          <w:tcPr>
            <w:tcW w:w="7669" w:type="dxa"/>
            <w:gridSpan w:val="3"/>
            <w:shd w:val="clear" w:color="auto" w:fill="auto"/>
          </w:tcPr>
          <w:p w14:paraId="2E409D92" w14:textId="77777777" w:rsidR="00E0177B" w:rsidRDefault="00584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OA 20: Explicar el funcionamiento del Mercado  </w:t>
            </w:r>
          </w:p>
          <w:p w14:paraId="7FE9B7F6" w14:textId="77777777" w:rsidR="00E0177B" w:rsidRDefault="00584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OA7 Analizar el impacto de la primera Guerra Mundial</w:t>
            </w:r>
          </w:p>
        </w:tc>
      </w:tr>
      <w:tr w:rsidR="00E0177B" w14:paraId="4EEFD33A" w14:textId="77777777">
        <w:trPr>
          <w:trHeight w:val="757"/>
        </w:trPr>
        <w:tc>
          <w:tcPr>
            <w:tcW w:w="2689" w:type="dxa"/>
            <w:shd w:val="clear" w:color="auto" w:fill="auto"/>
          </w:tcPr>
          <w:p w14:paraId="661FB0FE" w14:textId="77777777" w:rsidR="00E0177B" w:rsidRDefault="00584D00">
            <w:pPr>
              <w:rPr>
                <w:b/>
              </w:rPr>
            </w:pPr>
            <w:r>
              <w:rPr>
                <w:b/>
              </w:rPr>
              <w:t>Indicador(es) de Evaluación</w:t>
            </w:r>
          </w:p>
        </w:tc>
        <w:tc>
          <w:tcPr>
            <w:tcW w:w="7669" w:type="dxa"/>
            <w:gridSpan w:val="3"/>
            <w:shd w:val="clear" w:color="auto" w:fill="auto"/>
          </w:tcPr>
          <w:p w14:paraId="68D5E6A0" w14:textId="77777777" w:rsidR="00E0177B" w:rsidRPr="003253B0" w:rsidRDefault="00584D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 w:rsidRPr="003253B0">
              <w:rPr>
                <w:sz w:val="16"/>
                <w:szCs w:val="16"/>
              </w:rPr>
              <w:t>Reconocen conceptos económicos fundamentales como oferta, demanda, precio</w:t>
            </w:r>
          </w:p>
          <w:p w14:paraId="70FD669B" w14:textId="77777777" w:rsidR="00E0177B" w:rsidRPr="003253B0" w:rsidRDefault="00584D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2"/>
                <w:szCs w:val="12"/>
              </w:rPr>
            </w:pPr>
            <w:r w:rsidRPr="003253B0">
              <w:rPr>
                <w:sz w:val="16"/>
                <w:szCs w:val="16"/>
              </w:rPr>
              <w:t>y mercado</w:t>
            </w:r>
          </w:p>
          <w:p w14:paraId="44564A62" w14:textId="77777777" w:rsidR="00E0177B" w:rsidRPr="003253B0" w:rsidRDefault="00584D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 w:rsidRPr="003253B0">
              <w:rPr>
                <w:sz w:val="16"/>
                <w:szCs w:val="16"/>
              </w:rPr>
              <w:t>Explican el impacto sobre el mercado y sobre las personas de situaciones como</w:t>
            </w:r>
          </w:p>
          <w:p w14:paraId="3D707807" w14:textId="77777777" w:rsidR="00E0177B" w:rsidRPr="003253B0" w:rsidRDefault="00584D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2"/>
                <w:szCs w:val="12"/>
              </w:rPr>
            </w:pPr>
            <w:r w:rsidRPr="003253B0">
              <w:rPr>
                <w:sz w:val="16"/>
                <w:szCs w:val="16"/>
              </w:rPr>
              <w:t>el monopolio, la colusión, la fijación de precios y aranceles</w:t>
            </w:r>
          </w:p>
          <w:p w14:paraId="1EB98A00" w14:textId="77777777" w:rsidR="00E0177B" w:rsidRDefault="00E01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177B" w14:paraId="291A57C2" w14:textId="77777777">
        <w:trPr>
          <w:trHeight w:val="697"/>
        </w:trPr>
        <w:tc>
          <w:tcPr>
            <w:tcW w:w="2689" w:type="dxa"/>
            <w:shd w:val="clear" w:color="auto" w:fill="auto"/>
          </w:tcPr>
          <w:p w14:paraId="61873EDF" w14:textId="77777777" w:rsidR="00E0177B" w:rsidRDefault="00584D00">
            <w:pPr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7669" w:type="dxa"/>
            <w:gridSpan w:val="3"/>
            <w:shd w:val="clear" w:color="auto" w:fill="auto"/>
          </w:tcPr>
          <w:p w14:paraId="1C83D2F2" w14:textId="77777777" w:rsidR="00E0177B" w:rsidRDefault="00584D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El funcionamiento del mercado </w:t>
            </w:r>
          </w:p>
          <w:p w14:paraId="084050E7" w14:textId="77777777" w:rsidR="00E0177B" w:rsidRDefault="00584D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Primera Guerra Mundial </w:t>
            </w:r>
          </w:p>
          <w:p w14:paraId="266C703B" w14:textId="77777777" w:rsidR="00E0177B" w:rsidRDefault="00584D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Revolución Rusa </w:t>
            </w:r>
          </w:p>
        </w:tc>
      </w:tr>
    </w:tbl>
    <w:p w14:paraId="72A57C86" w14:textId="77777777" w:rsidR="00E0177B" w:rsidRDefault="00E0177B">
      <w:pPr>
        <w:jc w:val="center"/>
        <w:rPr>
          <w:b/>
        </w:rPr>
      </w:pPr>
    </w:p>
    <w:p w14:paraId="51A712B8" w14:textId="77777777" w:rsidR="00E0177B" w:rsidRDefault="00584D00">
      <w:pPr>
        <w:rPr>
          <w:b/>
        </w:rPr>
      </w:pPr>
      <w:r>
        <w:rPr>
          <w:b/>
          <w:highlight w:val="yellow"/>
        </w:rPr>
        <w:t>*REVISA EL FINAL DE LA BITÁCORA PARA TENER CLARA LA EVALUACIÓN</w:t>
      </w:r>
      <w:r>
        <w:rPr>
          <w:b/>
        </w:rPr>
        <w:t xml:space="preserve"> </w:t>
      </w:r>
    </w:p>
    <w:p w14:paraId="1186085E" w14:textId="77777777" w:rsidR="00E0177B" w:rsidRDefault="00584D00">
      <w:pPr>
        <w:jc w:val="center"/>
      </w:pPr>
      <w:r>
        <w:rPr>
          <w:b/>
        </w:rPr>
        <w:t>PRIMERA SEMANA</w:t>
      </w:r>
    </w:p>
    <w:tbl>
      <w:tblPr>
        <w:tblStyle w:val="a0"/>
        <w:tblW w:w="10358" w:type="dxa"/>
        <w:tblInd w:w="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664"/>
        <w:gridCol w:w="2126"/>
        <w:gridCol w:w="2879"/>
      </w:tblGrid>
      <w:tr w:rsidR="00E0177B" w14:paraId="4FC186F0" w14:textId="77777777">
        <w:trPr>
          <w:trHeight w:val="334"/>
        </w:trPr>
        <w:tc>
          <w:tcPr>
            <w:tcW w:w="2689" w:type="dxa"/>
            <w:shd w:val="clear" w:color="auto" w:fill="auto"/>
          </w:tcPr>
          <w:p w14:paraId="5DFBCAB9" w14:textId="77777777" w:rsidR="00E0177B" w:rsidRDefault="00584D00">
            <w:pPr>
              <w:rPr>
                <w:b/>
              </w:rPr>
            </w:pPr>
            <w:r>
              <w:rPr>
                <w:b/>
              </w:rPr>
              <w:t xml:space="preserve">Desde el día  </w:t>
            </w:r>
          </w:p>
        </w:tc>
        <w:tc>
          <w:tcPr>
            <w:tcW w:w="2664" w:type="dxa"/>
            <w:tcBorders>
              <w:right w:val="single" w:sz="4" w:space="0" w:color="000000"/>
            </w:tcBorders>
            <w:shd w:val="clear" w:color="auto" w:fill="auto"/>
          </w:tcPr>
          <w:p w14:paraId="1F9D0D7A" w14:textId="77777777" w:rsidR="00E0177B" w:rsidRDefault="00584D00">
            <w:r>
              <w:t>16 de noviembre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671AB4DE" w14:textId="77777777" w:rsidR="00E0177B" w:rsidRDefault="00584D00">
            <w:pPr>
              <w:rPr>
                <w:b/>
              </w:rPr>
            </w:pPr>
            <w:r>
              <w:rPr>
                <w:b/>
              </w:rPr>
              <w:t xml:space="preserve">Hasta el día </w:t>
            </w:r>
          </w:p>
        </w:tc>
        <w:tc>
          <w:tcPr>
            <w:tcW w:w="2879" w:type="dxa"/>
            <w:tcBorders>
              <w:left w:val="single" w:sz="4" w:space="0" w:color="000000"/>
            </w:tcBorders>
            <w:shd w:val="clear" w:color="auto" w:fill="auto"/>
          </w:tcPr>
          <w:p w14:paraId="0699A7A8" w14:textId="77777777" w:rsidR="00E0177B" w:rsidRDefault="00584D00">
            <w:r>
              <w:t>20 de noviembre</w:t>
            </w:r>
          </w:p>
        </w:tc>
      </w:tr>
    </w:tbl>
    <w:p w14:paraId="64E968C5" w14:textId="4A57195D" w:rsidR="00E0177B" w:rsidRDefault="003253B0" w:rsidP="003253B0">
      <w:pPr>
        <w:spacing w:after="0" w:line="240" w:lineRule="auto"/>
        <w:jc w:val="center"/>
        <w:rPr>
          <w:rFonts w:ascii="Comic Sans MS" w:eastAsia="Comic Sans MS" w:hAnsi="Comic Sans MS" w:cs="Comic Sans MS"/>
          <w:b/>
          <w:u w:val="single"/>
        </w:rPr>
      </w:pPr>
      <w:r w:rsidRPr="00023DFB">
        <w:rPr>
          <w:rFonts w:ascii="Comic Sans MS" w:eastAsia="Comic Sans MS" w:hAnsi="Comic Sans MS" w:cs="Comic Sans MS"/>
          <w:b/>
          <w:highlight w:val="green"/>
          <w:u w:val="single"/>
        </w:rPr>
        <w:t>¿Qué es la economía?</w:t>
      </w:r>
    </w:p>
    <w:p w14:paraId="69653052" w14:textId="09198F95" w:rsidR="00E0177B" w:rsidRDefault="003253B0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4B7D2FA5" wp14:editId="6256E8C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253742" cy="16002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742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D00">
        <w:rPr>
          <w:rFonts w:ascii="Comic Sans MS" w:eastAsia="Comic Sans MS" w:hAnsi="Comic Sans MS" w:cs="Comic Sans MS"/>
          <w:sz w:val="18"/>
          <w:szCs w:val="18"/>
        </w:rPr>
        <w:t>Los antiguos griegos usaban la palabra economía para referirse a la manera en que debía administrarse el hogar (</w:t>
      </w:r>
      <w:proofErr w:type="spellStart"/>
      <w:r w:rsidR="00584D00">
        <w:rPr>
          <w:rFonts w:ascii="Comic Sans MS" w:eastAsia="Comic Sans MS" w:hAnsi="Comic Sans MS" w:cs="Comic Sans MS"/>
          <w:sz w:val="18"/>
          <w:szCs w:val="18"/>
        </w:rPr>
        <w:t>oikos</w:t>
      </w:r>
      <w:proofErr w:type="spellEnd"/>
      <w:r w:rsidR="00584D00">
        <w:rPr>
          <w:rFonts w:ascii="Comic Sans MS" w:eastAsia="Comic Sans MS" w:hAnsi="Comic Sans MS" w:cs="Comic Sans MS"/>
          <w:sz w:val="18"/>
          <w:szCs w:val="18"/>
        </w:rPr>
        <w:t xml:space="preserve">= hogar o patrimonio), lo que no se aleja de su significado actual. La economía es la disciplina que estudia la forma en que se administra la relación entre nuestras necesidades ilimitadas y los recursos con que contamos para satisfacerlas. </w:t>
      </w:r>
    </w:p>
    <w:p w14:paraId="69FBA310" w14:textId="570AD03D" w:rsidR="00E0177B" w:rsidRDefault="00E0177B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75AB7E84" w14:textId="77777777" w:rsidR="00E0177B" w:rsidRPr="00023DFB" w:rsidRDefault="00584D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b/>
          <w:color w:val="000000"/>
          <w:sz w:val="20"/>
          <w:szCs w:val="20"/>
          <w:highlight w:val="green"/>
          <w:u w:val="single"/>
        </w:rPr>
      </w:pPr>
      <w:r w:rsidRPr="00023DFB">
        <w:rPr>
          <w:rFonts w:ascii="Comic Sans MS" w:eastAsia="Comic Sans MS" w:hAnsi="Comic Sans MS" w:cs="Comic Sans MS"/>
          <w:b/>
          <w:color w:val="000000"/>
          <w:sz w:val="20"/>
          <w:szCs w:val="20"/>
          <w:highlight w:val="green"/>
          <w:u w:val="single"/>
        </w:rPr>
        <w:t>El problema económico</w:t>
      </w:r>
    </w:p>
    <w:p w14:paraId="4F2188C3" w14:textId="3794B27A" w:rsidR="00E0177B" w:rsidRDefault="003253B0">
      <w:pPr>
        <w:jc w:val="both"/>
        <w:rPr>
          <w:rFonts w:ascii="Comic Sans MS" w:eastAsia="Comic Sans MS" w:hAnsi="Comic Sans MS" w:cs="Comic Sans MS"/>
          <w:b/>
          <w:sz w:val="18"/>
          <w:szCs w:val="18"/>
          <w:highlight w:val="magenta"/>
          <w:u w:val="single"/>
        </w:rPr>
      </w:pPr>
      <w:r>
        <w:rPr>
          <w:rFonts w:ascii="Comic Sans MS" w:eastAsia="Comic Sans MS" w:hAnsi="Comic Sans MS" w:cs="Comic Sans MS"/>
          <w:b/>
          <w:noProof/>
          <w:color w:val="000000"/>
          <w:sz w:val="18"/>
          <w:szCs w:val="18"/>
          <w:u w:val="single"/>
        </w:rPr>
        <w:drawing>
          <wp:anchor distT="0" distB="0" distL="114300" distR="114300" simplePos="0" relativeHeight="251660288" behindDoc="0" locked="0" layoutInCell="1" allowOverlap="1" wp14:anchorId="2E313F2C" wp14:editId="5E8FC856">
            <wp:simplePos x="0" y="0"/>
            <wp:positionH relativeFrom="margin">
              <wp:align>left</wp:align>
            </wp:positionH>
            <wp:positionV relativeFrom="paragraph">
              <wp:posOffset>653415</wp:posOffset>
            </wp:positionV>
            <wp:extent cx="2057400" cy="1423035"/>
            <wp:effectExtent l="0" t="0" r="0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D00">
        <w:rPr>
          <w:rFonts w:ascii="Comic Sans MS" w:eastAsia="Comic Sans MS" w:hAnsi="Comic Sans MS" w:cs="Comic Sans MS"/>
          <w:sz w:val="18"/>
          <w:szCs w:val="18"/>
        </w:rPr>
        <w:t>La esencia del problema económico que afecta a las personas, las familias, las empresas y los Estados. Es que requerimos</w:t>
      </w:r>
      <w:r w:rsidR="00584D00">
        <w:rPr>
          <w:rFonts w:ascii="Comic Sans MS" w:eastAsia="Comic Sans MS" w:hAnsi="Comic Sans MS" w:cs="Comic Sans MS"/>
          <w:b/>
          <w:sz w:val="18"/>
          <w:szCs w:val="18"/>
        </w:rPr>
        <w:t xml:space="preserve"> </w:t>
      </w:r>
      <w:r w:rsidR="00584D00">
        <w:rPr>
          <w:rFonts w:ascii="Comic Sans MS" w:eastAsia="Comic Sans MS" w:hAnsi="Comic Sans MS" w:cs="Comic Sans MS"/>
          <w:sz w:val="18"/>
          <w:szCs w:val="18"/>
        </w:rPr>
        <w:t xml:space="preserve">muchas cosas para vivir y desarrollarnos, y a medida que vamos satisfaciendo nuestras necesidades van surgiendo nuevas. Pero no podemos obtener todo lo que deseamos, porque los recursos son limitados. </w:t>
      </w:r>
    </w:p>
    <w:p w14:paraId="54886F97" w14:textId="73862051" w:rsidR="00E0177B" w:rsidRDefault="00E01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  <w:u w:val="single"/>
        </w:rPr>
      </w:pPr>
    </w:p>
    <w:p w14:paraId="112DCA07" w14:textId="4BCAA124" w:rsidR="00E0177B" w:rsidRDefault="00584D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La escasez.</w:t>
      </w: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: 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La esencia del problema económico se encuentra en la escasez. Los especialistas coinciden en definirla como la contradicción entre necesidades ilimitadas y recursos limitados. En este sentido, todas las sociedades tienen recursos limitados y, por lo tanto, no pueden producir todos los bienes y servicios que las personas demandan. </w:t>
      </w:r>
    </w:p>
    <w:p w14:paraId="24AC1DAD" w14:textId="5B392157" w:rsidR="00E0177B" w:rsidRDefault="003253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  <w:u w:val="single"/>
        </w:rPr>
      </w:pPr>
      <w:r>
        <w:rPr>
          <w:rFonts w:ascii="Comic Sans MS" w:eastAsia="Comic Sans MS" w:hAnsi="Comic Sans MS" w:cs="Comic Sans MS"/>
          <w:b/>
          <w:noProof/>
          <w:color w:val="000000"/>
          <w:sz w:val="18"/>
          <w:szCs w:val="18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42BFAC86" wp14:editId="1F70E531">
            <wp:simplePos x="0" y="0"/>
            <wp:positionH relativeFrom="column">
              <wp:posOffset>2562225</wp:posOffset>
            </wp:positionH>
            <wp:positionV relativeFrom="paragraph">
              <wp:posOffset>13970</wp:posOffset>
            </wp:positionV>
            <wp:extent cx="4009390" cy="21050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D00"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Las necesidades</w:t>
      </w:r>
      <w:r w:rsidR="00584D00"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: </w:t>
      </w:r>
      <w:r w:rsidR="00584D00">
        <w:rPr>
          <w:rFonts w:ascii="Comic Sans MS" w:eastAsia="Comic Sans MS" w:hAnsi="Comic Sans MS" w:cs="Comic Sans MS"/>
          <w:color w:val="000000"/>
          <w:sz w:val="18"/>
          <w:szCs w:val="18"/>
        </w:rPr>
        <w:t>Los seres humanos tenemos distintas</w:t>
      </w:r>
      <w:r w:rsidR="00584D00"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</w:t>
      </w:r>
      <w:r w:rsidR="00584D00">
        <w:rPr>
          <w:rFonts w:ascii="Comic Sans MS" w:eastAsia="Comic Sans MS" w:hAnsi="Comic Sans MS" w:cs="Comic Sans MS"/>
          <w:color w:val="000000"/>
          <w:sz w:val="18"/>
          <w:szCs w:val="18"/>
        </w:rPr>
        <w:t>necesidades, como la alimentación, la vivienda, el</w:t>
      </w:r>
      <w:r w:rsidR="00584D00"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</w:t>
      </w:r>
      <w:r w:rsidR="00584D00">
        <w:rPr>
          <w:rFonts w:ascii="Comic Sans MS" w:eastAsia="Comic Sans MS" w:hAnsi="Comic Sans MS" w:cs="Comic Sans MS"/>
          <w:color w:val="000000"/>
          <w:sz w:val="18"/>
          <w:szCs w:val="18"/>
        </w:rPr>
        <w:t>vestuario, la recreación o la educación. En este sentido,</w:t>
      </w:r>
      <w:r w:rsidR="00584D00"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</w:t>
      </w:r>
      <w:r w:rsidR="00584D00">
        <w:rPr>
          <w:rFonts w:ascii="Comic Sans MS" w:eastAsia="Comic Sans MS" w:hAnsi="Comic Sans MS" w:cs="Comic Sans MS"/>
          <w:color w:val="000000"/>
          <w:sz w:val="18"/>
          <w:szCs w:val="18"/>
        </w:rPr>
        <w:t>las necesidades son múltiples e ilimitadas. Las cuales se pueden clasificar en individuales o sociales; primarias o secundarias; o referidas al ámbito que satisfacen En este contexto de necesidades ilimitadas y recursos escasos, es inevitable tomar decisiones y jerarquizar qué necesidades satisfacer y en qué orden, según los recursos disponibles y otros factores como el ingreso, el tiempo, el estilo de vida, la edad, entre otros.</w:t>
      </w:r>
    </w:p>
    <w:p w14:paraId="79FB32FC" w14:textId="77777777" w:rsidR="00E0177B" w:rsidRDefault="00E0177B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34DFF624" w14:textId="77777777" w:rsidR="00E0177B" w:rsidRPr="00023DFB" w:rsidRDefault="00584D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b/>
          <w:color w:val="000000"/>
          <w:sz w:val="20"/>
          <w:szCs w:val="20"/>
          <w:highlight w:val="green"/>
          <w:u w:val="single"/>
        </w:rPr>
      </w:pPr>
      <w:r w:rsidRPr="00023DFB">
        <w:rPr>
          <w:rFonts w:ascii="Comic Sans MS" w:eastAsia="Comic Sans MS" w:hAnsi="Comic Sans MS" w:cs="Comic Sans MS"/>
          <w:b/>
          <w:color w:val="000000"/>
          <w:sz w:val="20"/>
          <w:szCs w:val="20"/>
          <w:highlight w:val="green"/>
          <w:u w:val="single"/>
        </w:rPr>
        <w:t>La producción de bienes y servicios</w:t>
      </w:r>
    </w:p>
    <w:p w14:paraId="0EF2A204" w14:textId="77777777" w:rsidR="00E0177B" w:rsidRDefault="00E0177B">
      <w:pPr>
        <w:spacing w:after="0" w:line="240" w:lineRule="auto"/>
        <w:jc w:val="both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</w:p>
    <w:p w14:paraId="0D3E2C41" w14:textId="77777777" w:rsidR="00E0177B" w:rsidRDefault="00584D00">
      <w:pPr>
        <w:spacing w:after="0" w:line="240" w:lineRule="auto"/>
        <w:jc w:val="both"/>
        <w:rPr>
          <w:rFonts w:ascii="Comic Sans MS" w:eastAsia="Comic Sans MS" w:hAnsi="Comic Sans MS" w:cs="Comic Sans MS"/>
          <w:b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La satisfacción de las múltiples necesidades humanas requiere de la producción de bienes y servicios, que son generados a través de las actividades económicas. Así, cuando leemos un libro, ocupamos un electrodoméstico o arreglamos un celular averiado, estamos frente a productos que han requerido un proceso de producción, es decir, la transformación de los distintos factores productivos en un bien o servicio.</w:t>
      </w:r>
    </w:p>
    <w:p w14:paraId="253460F4" w14:textId="77777777" w:rsidR="00E0177B" w:rsidRDefault="00E0177B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657831FA" w14:textId="29293264" w:rsidR="00E0177B" w:rsidRDefault="00584D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Los bienes:</w:t>
      </w: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>Son los objetos tangibles o elementos que permiten satisfacer necesidades o utilizarlos como intermediarios para la producción de otro bien. La mayoría de los bienes tiene un valor económico, ya que para producirlos se requiere utilizar recursos o factores productivos que son limitados. Cuando el bien no posee dueño ni precio, no requiere de un proceso productivo para obtenerlo y es abundante, se considera un bien libre; por ejemplo, el aire o el agua del mar. Los bienes libres deben ser protegidos para asegurar su disponibilidad.</w:t>
      </w:r>
    </w:p>
    <w:p w14:paraId="4F222CA5" w14:textId="27963011" w:rsidR="00E0177B" w:rsidRDefault="00E0177B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6D179433" w14:textId="2C7EEC03" w:rsidR="00E0177B" w:rsidRDefault="003253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noProof/>
          <w:color w:val="000000"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AFFBDDA" wp14:editId="1C310616">
            <wp:simplePos x="0" y="0"/>
            <wp:positionH relativeFrom="margin">
              <wp:align>right</wp:align>
            </wp:positionH>
            <wp:positionV relativeFrom="paragraph">
              <wp:posOffset>572135</wp:posOffset>
            </wp:positionV>
            <wp:extent cx="3493135" cy="10668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D00"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Los servicios.</w:t>
      </w:r>
      <w:r w:rsidR="00584D00"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</w:t>
      </w:r>
      <w:r w:rsidR="00584D00">
        <w:rPr>
          <w:rFonts w:ascii="Comic Sans MS" w:eastAsia="Comic Sans MS" w:hAnsi="Comic Sans MS" w:cs="Comic Sans MS"/>
          <w:color w:val="000000"/>
          <w:sz w:val="18"/>
          <w:szCs w:val="18"/>
        </w:rPr>
        <w:t>Se refiere a las prestaciones humanas que permiten satisfacer necesidades económicas de otros. La mayoría de los servicios son intangibles y tienen un valor económico. Pueden implicar actividades realizadas sobre productos tangibles (como la reparación de un electrodoméstico) o la entrega de un producto intangible (como la educación), entre otros.</w:t>
      </w:r>
    </w:p>
    <w:p w14:paraId="3C9D55B3" w14:textId="77777777" w:rsidR="00E0177B" w:rsidRDefault="00E0177B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7AED8087" w14:textId="77777777" w:rsidR="00E0177B" w:rsidRDefault="00584D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Los factores productivos.</w:t>
      </w: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>Son aquellos recursos que se utilizan en la producción de bienes y servicios. Entre ellos podemos encontrar la tierra, que se refiere al conjunto de recursos naturales empleados en el proceso de producción; el trabajo, que son las actividades humanas que se dedican a producir a cambio de un salario; y el capital, que corresponde al conjunto de bienes que se utilizan para producir otros bienes (pueden ser físicos, como maquinarias y tecnología, o humanos, que serían las capacidades, habilidades y conocimientos de las personas). No obstante, actualmente también se puede considerar como un cuarto factor productivo la iniciativa empresarial, la cual se entiende como la capacidad de organizar, dirigir y gestionar los factores anteriores.</w:t>
      </w:r>
    </w:p>
    <w:p w14:paraId="0468A658" w14:textId="77777777" w:rsidR="00E0177B" w:rsidRDefault="00E0177B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3DC235A4" w14:textId="77777777" w:rsidR="00E0177B" w:rsidRPr="00023DFB" w:rsidRDefault="00584D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b/>
          <w:color w:val="000000"/>
          <w:sz w:val="20"/>
          <w:szCs w:val="20"/>
          <w:highlight w:val="green"/>
          <w:u w:val="single"/>
        </w:rPr>
      </w:pPr>
      <w:r w:rsidRPr="00023DFB">
        <w:rPr>
          <w:rFonts w:ascii="Comic Sans MS" w:eastAsia="Comic Sans MS" w:hAnsi="Comic Sans MS" w:cs="Comic Sans MS"/>
          <w:b/>
          <w:color w:val="000000"/>
          <w:sz w:val="20"/>
          <w:szCs w:val="20"/>
          <w:highlight w:val="green"/>
          <w:u w:val="single"/>
        </w:rPr>
        <w:lastRenderedPageBreak/>
        <w:t>Agentes y relaciones económicas</w:t>
      </w:r>
    </w:p>
    <w:p w14:paraId="5E90ACD8" w14:textId="19F67C63" w:rsidR="00E0177B" w:rsidRDefault="003253B0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38F2708B" wp14:editId="200EAEF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495550" cy="1782445"/>
            <wp:effectExtent l="0" t="0" r="0" b="825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D00">
        <w:rPr>
          <w:rFonts w:ascii="Comic Sans MS" w:eastAsia="Comic Sans MS" w:hAnsi="Comic Sans MS" w:cs="Comic Sans MS"/>
          <w:sz w:val="18"/>
          <w:szCs w:val="18"/>
        </w:rPr>
        <w:t>En las actividades de producción, distribución y consumo intervienen tres tipos de agentes económicos, que influyen unos sobre otros:</w:t>
      </w:r>
    </w:p>
    <w:p w14:paraId="6F43B342" w14:textId="77777777" w:rsidR="00E0177B" w:rsidRDefault="00584D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Las familias o economías domésticas.</w:t>
      </w: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>Cumplen dos funciones esenciales. Por un lado, proveen a las empresas de trabajo a cambio de una remuneración, por lo que participan en la producción de bienes y en la prestación de servicios. Por otro, consumen bienes y servicios para satisfacer sus necesidades. A su vez, deben pagar impuestos al Estado.</w:t>
      </w:r>
    </w:p>
    <w:p w14:paraId="1340CE2F" w14:textId="77777777" w:rsidR="00E0177B" w:rsidRDefault="00E01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3832A76F" w14:textId="77777777" w:rsidR="00E0177B" w:rsidRDefault="00584D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Las empresas.</w:t>
      </w: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>Su función principal es la producción de bienes y servicios. Para realizar sus actividades, requieren de los factores productivos: el trabajo que entregan las familias a cambio de una remuneración; la tierra y los insumos necesarios para el proceso productivo, y el capital suficiente para producir, distribuir y vender los bienes y servicios. También deben pagar impuestos al Estado</w:t>
      </w:r>
    </w:p>
    <w:p w14:paraId="0A4E164F" w14:textId="77777777" w:rsidR="00E0177B" w:rsidRDefault="00E0177B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70BA8506" w14:textId="6E5C159F" w:rsidR="00E0177B" w:rsidRDefault="00584D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Estado o sector público</w:t>
      </w: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. 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>Su presencia permite distinguir entre el sector privado y el sector público. No obstante, su actividad es diversa, ya que apoya la producción, incentiva la actividad del sector privado, crea empresas en sectores estratégicos, presta servicios públicos y controla el proceso económico, entre otros aspectos.</w:t>
      </w:r>
      <w:r w:rsidR="003253B0"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>Diversos autores incluyen entre los agentes un cuarto grupo: el sector externo. Se refiere a los distintos agentes económicos que operan desde el ámbito internacional e incluye el conjunto de actividades y estrategias que realizan los Estados para mantener un intercambio productivo, comercial, financiero, adecuado a las necesidades de sus pueblos.</w:t>
      </w:r>
    </w:p>
    <w:p w14:paraId="3E8E3D74" w14:textId="77777777" w:rsidR="00E0177B" w:rsidRDefault="00E0177B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12C6E3F7" w14:textId="77777777" w:rsidR="00E0177B" w:rsidRDefault="00E0177B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73244116" w14:textId="4768D062" w:rsidR="00E0177B" w:rsidRPr="00023DFB" w:rsidRDefault="003253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b/>
          <w:color w:val="000000"/>
          <w:sz w:val="20"/>
          <w:szCs w:val="20"/>
          <w:highlight w:val="green"/>
          <w:u w:val="single"/>
        </w:rPr>
      </w:pPr>
      <w:r w:rsidRPr="00023DFB">
        <w:rPr>
          <w:rFonts w:ascii="Comic Sans MS" w:eastAsia="Comic Sans MS" w:hAnsi="Comic Sans MS" w:cs="Comic Sans MS"/>
          <w:b/>
          <w:noProof/>
          <w:color w:val="000000"/>
          <w:sz w:val="20"/>
          <w:szCs w:val="20"/>
          <w:highlight w:val="green"/>
          <w:u w:val="single"/>
        </w:rPr>
        <w:drawing>
          <wp:anchor distT="0" distB="0" distL="114300" distR="114300" simplePos="0" relativeHeight="251664384" behindDoc="0" locked="0" layoutInCell="1" allowOverlap="1" wp14:anchorId="7D416784" wp14:editId="0A5CDE36">
            <wp:simplePos x="0" y="0"/>
            <wp:positionH relativeFrom="column">
              <wp:posOffset>3876675</wp:posOffset>
            </wp:positionH>
            <wp:positionV relativeFrom="paragraph">
              <wp:posOffset>7620</wp:posOffset>
            </wp:positionV>
            <wp:extent cx="2533650" cy="1484630"/>
            <wp:effectExtent l="0" t="0" r="0" b="127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D00" w:rsidRPr="00023DFB">
        <w:rPr>
          <w:rFonts w:ascii="Comic Sans MS" w:eastAsia="Comic Sans MS" w:hAnsi="Comic Sans MS" w:cs="Comic Sans MS"/>
          <w:b/>
          <w:color w:val="000000"/>
          <w:sz w:val="20"/>
          <w:szCs w:val="20"/>
          <w:highlight w:val="green"/>
          <w:u w:val="single"/>
        </w:rPr>
        <w:t>¿Qué es el mercado?</w:t>
      </w:r>
    </w:p>
    <w:p w14:paraId="50E1D856" w14:textId="77777777" w:rsidR="00E0177B" w:rsidRDefault="00584D00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Las relaciones que se originan entre los distintos agentes económicos se realizan en el </w:t>
      </w:r>
      <w:r>
        <w:rPr>
          <w:rFonts w:ascii="Comic Sans MS" w:eastAsia="Comic Sans MS" w:hAnsi="Comic Sans MS" w:cs="Comic Sans MS"/>
          <w:b/>
          <w:sz w:val="18"/>
          <w:szCs w:val="18"/>
        </w:rPr>
        <w:t>mercado</w:t>
      </w:r>
      <w:r>
        <w:rPr>
          <w:rFonts w:ascii="Comic Sans MS" w:eastAsia="Comic Sans MS" w:hAnsi="Comic Sans MS" w:cs="Comic Sans MS"/>
          <w:sz w:val="18"/>
          <w:szCs w:val="18"/>
        </w:rPr>
        <w:t>, es decir, el escenario físico o virtual en el que se produce un conjunto de transacciones e intercambios de bienes y servicios entre compradores y vendedores.</w:t>
      </w:r>
    </w:p>
    <w:p w14:paraId="03353217" w14:textId="77777777" w:rsidR="00E0177B" w:rsidRDefault="00584D00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Para la existencia de un mercado deben darse, al menos, las siguientes condiciones:</w:t>
      </w:r>
    </w:p>
    <w:p w14:paraId="2ACF3D7A" w14:textId="77777777" w:rsidR="00E0177B" w:rsidRDefault="00584D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Compradores reales y potenciales</w:t>
      </w:r>
      <w:r>
        <w:rPr>
          <w:rFonts w:ascii="Comic Sans MS" w:eastAsia="Comic Sans MS" w:hAnsi="Comic Sans MS" w:cs="Comic Sans MS"/>
          <w:color w:val="000000"/>
          <w:sz w:val="18"/>
          <w:szCs w:val="18"/>
          <w:highlight w:val="magenta"/>
        </w:rPr>
        <w:t>.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Personas o entidades que tienen una determinada necesidad deseo para satisfacer y voluntad para hacerlo, lo que se denomina </w:t>
      </w: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>demanda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>.</w:t>
      </w:r>
    </w:p>
    <w:p w14:paraId="6B762FBC" w14:textId="77777777" w:rsidR="00E0177B" w:rsidRDefault="00584D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Vendedores</w:t>
      </w:r>
      <w:r>
        <w:rPr>
          <w:rFonts w:ascii="Comic Sans MS" w:eastAsia="Comic Sans MS" w:hAnsi="Comic Sans MS" w:cs="Comic Sans MS"/>
          <w:color w:val="000000"/>
          <w:sz w:val="18"/>
          <w:szCs w:val="18"/>
          <w:highlight w:val="magenta"/>
        </w:rPr>
        <w:t>.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Ofrecen un determinado producto para satisfacer las necesidades o deseos de compradores, lo que constituye la </w:t>
      </w: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>oferta</w:t>
      </w:r>
    </w:p>
    <w:p w14:paraId="30123BE7" w14:textId="77777777" w:rsidR="00E0177B" w:rsidRDefault="00584D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Precio</w:t>
      </w:r>
      <w:r>
        <w:rPr>
          <w:rFonts w:ascii="Comic Sans MS" w:eastAsia="Comic Sans MS" w:hAnsi="Comic Sans MS" w:cs="Comic Sans MS"/>
          <w:color w:val="000000"/>
          <w:sz w:val="18"/>
          <w:szCs w:val="18"/>
          <w:highlight w:val="magenta"/>
        </w:rPr>
        <w:t>.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Debe haber acuerdo entre comprador y vendedor sobre el precio del producto para que haya intercambio.</w:t>
      </w:r>
    </w:p>
    <w:p w14:paraId="4690E974" w14:textId="77777777" w:rsidR="00E0177B" w:rsidRDefault="00E01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4058ED7E" w14:textId="77777777" w:rsidR="00E0177B" w:rsidRPr="00023DFB" w:rsidRDefault="00584D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b/>
          <w:color w:val="000000"/>
          <w:sz w:val="20"/>
          <w:szCs w:val="20"/>
          <w:highlight w:val="green"/>
          <w:u w:val="single"/>
        </w:rPr>
      </w:pPr>
      <w:r w:rsidRPr="00023DFB">
        <w:rPr>
          <w:rFonts w:ascii="Comic Sans MS" w:eastAsia="Comic Sans MS" w:hAnsi="Comic Sans MS" w:cs="Comic Sans MS"/>
          <w:b/>
          <w:color w:val="000000"/>
          <w:sz w:val="20"/>
          <w:szCs w:val="20"/>
          <w:highlight w:val="green"/>
          <w:u w:val="single"/>
        </w:rPr>
        <w:t>¿Cómo funciona el mercado?</w:t>
      </w:r>
    </w:p>
    <w:p w14:paraId="2E9BD942" w14:textId="77777777" w:rsidR="00E0177B" w:rsidRDefault="00584D00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Para Fiestas Patrias, el precio de la carne tiende a subir de manera considerable; lo mismo sucede con los arriendos de casas en la playa durante el verano o con el precio de melones y sandías a inicios de temporada. Esto tiene directa relación con el funcionamiento del mercado y los factores que influyen en él, especialmente la oferta y la demanda.</w:t>
      </w:r>
    </w:p>
    <w:p w14:paraId="2BEA94B1" w14:textId="77777777" w:rsidR="00E0177B" w:rsidRDefault="00584D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  <w:highlight w:val="magenta"/>
        </w:rPr>
        <w:t xml:space="preserve">La </w:t>
      </w: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oferta</w:t>
      </w: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corresponde a los bienes y servicios que los productores están dispuestos a vender a un determinado precio. Mientras más alto sea el precio del producto, mayor será la cantidad ofrecida de ese bien. </w:t>
      </w:r>
    </w:p>
    <w:p w14:paraId="61570A5D" w14:textId="44708405" w:rsidR="00E0177B" w:rsidRDefault="003253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65408" behindDoc="0" locked="0" layoutInCell="1" allowOverlap="1" wp14:anchorId="13DD8F58" wp14:editId="011958CE">
            <wp:simplePos x="0" y="0"/>
            <wp:positionH relativeFrom="margin">
              <wp:posOffset>3905250</wp:posOffset>
            </wp:positionH>
            <wp:positionV relativeFrom="paragraph">
              <wp:posOffset>13970</wp:posOffset>
            </wp:positionV>
            <wp:extent cx="2419350" cy="145161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D00">
        <w:rPr>
          <w:rFonts w:ascii="Comic Sans MS" w:eastAsia="Comic Sans MS" w:hAnsi="Comic Sans MS" w:cs="Comic Sans MS"/>
          <w:color w:val="000000"/>
          <w:sz w:val="18"/>
          <w:szCs w:val="18"/>
          <w:highlight w:val="magenta"/>
        </w:rPr>
        <w:t xml:space="preserve">La </w:t>
      </w:r>
      <w:r w:rsidR="00584D00"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demanda</w:t>
      </w:r>
      <w:r w:rsidR="00584D00"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</w:t>
      </w:r>
      <w:r w:rsidR="00584D00"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corresponde a la cantidad que los compradores están dispuestos a adquirir o consumir de un determinado </w:t>
      </w:r>
      <w:proofErr w:type="gramStart"/>
      <w:r w:rsidR="00584D00">
        <w:rPr>
          <w:rFonts w:ascii="Comic Sans MS" w:eastAsia="Comic Sans MS" w:hAnsi="Comic Sans MS" w:cs="Comic Sans MS"/>
          <w:color w:val="000000"/>
          <w:sz w:val="18"/>
          <w:szCs w:val="18"/>
        </w:rPr>
        <w:t>bien..</w:t>
      </w:r>
      <w:proofErr w:type="gramEnd"/>
    </w:p>
    <w:p w14:paraId="6335773C" w14:textId="77777777" w:rsidR="00E0177B" w:rsidRDefault="00E01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152C36C1" w14:textId="77777777" w:rsidR="00E0177B" w:rsidRPr="00023DFB" w:rsidRDefault="00584D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b/>
          <w:color w:val="000000"/>
          <w:sz w:val="20"/>
          <w:szCs w:val="20"/>
          <w:highlight w:val="green"/>
          <w:u w:val="single"/>
        </w:rPr>
      </w:pPr>
      <w:r w:rsidRPr="00023DFB">
        <w:rPr>
          <w:rFonts w:ascii="Comic Sans MS" w:eastAsia="Comic Sans MS" w:hAnsi="Comic Sans MS" w:cs="Comic Sans MS"/>
          <w:b/>
          <w:color w:val="000000"/>
          <w:sz w:val="20"/>
          <w:szCs w:val="20"/>
          <w:highlight w:val="green"/>
          <w:u w:val="single"/>
        </w:rPr>
        <w:t>Los factores que alteran el mercado</w:t>
      </w:r>
    </w:p>
    <w:p w14:paraId="5C3D4A8D" w14:textId="77777777" w:rsidR="00E0177B" w:rsidRDefault="00584D00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El comportamiento del mercado es determinante en la economía de los países que tienen sistemas de libre mercado o sistemas mixtos (estos últimos se caracterizan por la coexistencia de dos grandes sectores económicos: el sector público y el sector privado). En este marco, el libre juego de la oferta y la demanda opera bajo el supuesto de que se produzca una sana competencia económica y exista una pluralidad de oferentes y demandantes para los bienes y servicios.</w:t>
      </w:r>
    </w:p>
    <w:p w14:paraId="3661E528" w14:textId="77777777" w:rsidR="00E0177B" w:rsidRDefault="00584D00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Ya vimos los elementos esenciales que deben cumplirse para la existencia de un mercado. No obstante, hay también una serie de elementos que diferencian unos mercados de otros y, a grandes rasgos, se pueden</w:t>
      </w:r>
    </w:p>
    <w:p w14:paraId="64A0F284" w14:textId="77777777" w:rsidR="00E0177B" w:rsidRDefault="00584D00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reconocer dos tipos:</w:t>
      </w:r>
    </w:p>
    <w:p w14:paraId="0D849AA2" w14:textId="77777777" w:rsidR="00E0177B" w:rsidRDefault="00584D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Mercados de competencia perfecta.</w:t>
      </w: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>Se basan en el libre juego de la oferta y la demanda. Hay una cantidad suficiente de oferentes y demandantes distribuidos de manera equitativa, por lo que ninguno puede controlar los precios. Además, existe transparencia en la información y todos compiten sin ponerse de acuerdo. Los compradores saben que hay varios vendedores a quienes comprar y los vendedores saben que ofrecen productos similares a otros.</w:t>
      </w:r>
    </w:p>
    <w:p w14:paraId="332CE2D0" w14:textId="77777777" w:rsidR="00E0177B" w:rsidRDefault="00584D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Mercados de competencia imperfecta.</w:t>
      </w: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>En ellos, los productores pueden tener cierto control sobre los precios con intervenciones de distinta naturaleza; las más conocidas son:</w:t>
      </w:r>
    </w:p>
    <w:p w14:paraId="5C06149C" w14:textId="77777777" w:rsidR="00E0177B" w:rsidRDefault="00584D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Los monopolios.</w:t>
      </w: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Solo existe una persona o una empresa que produce un bien o servicio determinado. Además, el bien o servicio no tiene sustituto (no se puede </w:t>
      </w:r>
      <w:r>
        <w:rPr>
          <w:rFonts w:ascii="Comic Sans MS" w:eastAsia="Comic Sans MS" w:hAnsi="Comic Sans MS" w:cs="Comic Sans MS"/>
          <w:sz w:val="18"/>
          <w:szCs w:val="18"/>
        </w:rPr>
        <w:t>reemplazar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>), por lo que es la única alternativa que tiene el consumidor.</w:t>
      </w:r>
    </w:p>
    <w:p w14:paraId="705196B6" w14:textId="77777777" w:rsidR="00E0177B" w:rsidRDefault="00584D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Los oligopolios.</w:t>
      </w: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>Existe un número muy reducido de vendedores de un mismo sector, por lo que pueden controlar para intervenir precios y cantidades del producto en el mercado.</w:t>
      </w:r>
    </w:p>
    <w:p w14:paraId="050FAF7E" w14:textId="77777777" w:rsidR="00E0177B" w:rsidRPr="00023DFB" w:rsidRDefault="00584D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  <w:highlight w:val="green"/>
          <w:u w:val="single"/>
        </w:rPr>
      </w:pPr>
      <w:r w:rsidRPr="00023DFB">
        <w:rPr>
          <w:rFonts w:ascii="Comic Sans MS" w:eastAsia="Comic Sans MS" w:hAnsi="Comic Sans MS" w:cs="Comic Sans MS"/>
          <w:b/>
          <w:color w:val="000000"/>
          <w:sz w:val="20"/>
          <w:szCs w:val="20"/>
          <w:highlight w:val="green"/>
          <w:u w:val="single"/>
        </w:rPr>
        <w:t>Inflación, devaluación y deflación</w:t>
      </w:r>
    </w:p>
    <w:p w14:paraId="45CC337D" w14:textId="77777777" w:rsidR="00E0177B" w:rsidRDefault="00E01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omic Sans MS" w:eastAsia="Comic Sans MS" w:hAnsi="Comic Sans MS" w:cs="Comic Sans MS"/>
          <w:color w:val="000000"/>
          <w:sz w:val="20"/>
          <w:szCs w:val="20"/>
          <w:u w:val="single"/>
        </w:rPr>
      </w:pPr>
    </w:p>
    <w:p w14:paraId="45E01D86" w14:textId="77777777" w:rsidR="00E0177B" w:rsidRDefault="00584D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Inflación: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Es el incremento generalizado y sostenido de los precios de los bienes y servicios en un lapso de tiempo. Esto significa que el dinero perdió valor y disminuyó la capacidad de adquisición de bienes. Las causas más comunes de este fenómeno son el aumento de la demanda de bienes por sobre la oferta o el aumento de la cantidad de dinero impreso en una economía. </w:t>
      </w:r>
    </w:p>
    <w:p w14:paraId="41D972B9" w14:textId="77777777" w:rsidR="00E0177B" w:rsidRDefault="00E01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4E130344" w14:textId="026206BA" w:rsidR="00E0177B" w:rsidRDefault="003253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noProof/>
          <w:color w:val="000000"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450BEA58" wp14:editId="63280D5D">
            <wp:simplePos x="0" y="0"/>
            <wp:positionH relativeFrom="column">
              <wp:posOffset>4171950</wp:posOffset>
            </wp:positionH>
            <wp:positionV relativeFrom="paragraph">
              <wp:posOffset>10160</wp:posOffset>
            </wp:positionV>
            <wp:extent cx="2009140" cy="1504950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D00"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La devaluación.</w:t>
      </w:r>
      <w:r w:rsidR="00584D00"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Es la caída en el valor de la moneda de un país en relación con otra moneda cotizada en los mercados internacionales, como el dólar estadounidense, el euro o el yen. Esto puede ocurrir por la falta de demanda por la moneda local o escasa confianza en la estabilidad de la economía local, entre otras causas. </w:t>
      </w:r>
    </w:p>
    <w:p w14:paraId="4A711C4C" w14:textId="77777777" w:rsidR="00E0177B" w:rsidRDefault="00E0177B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70576C38" w14:textId="129596C8" w:rsidR="00E0177B" w:rsidRDefault="00584D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</w:rPr>
        <w:t>La deflación.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Es una situación en la que tiene lugar un descenso global del nivel de los precios durante un período prolongado (inflación negativa). Se produce cuando la oferta de bienes y servicios en una economía es mayor a la demanda, ya sea porque la demanda es insuficiente o por exceso de oferta. Estos desajustes, dependiendo del grado de desviación que </w:t>
      </w:r>
      <w:r>
        <w:rPr>
          <w:rFonts w:ascii="Comic Sans MS" w:eastAsia="Comic Sans MS" w:hAnsi="Comic Sans MS" w:cs="Comic Sans MS"/>
          <w:sz w:val="18"/>
          <w:szCs w:val="18"/>
        </w:rPr>
        <w:t>presentan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>, pueden tener diversas consecuencias tanto económicas como sociales y políticas.</w:t>
      </w:r>
    </w:p>
    <w:p w14:paraId="59E7B0F6" w14:textId="77777777" w:rsidR="003253B0" w:rsidRDefault="003253B0" w:rsidP="003253B0">
      <w:pPr>
        <w:pStyle w:val="Prrafodelista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0FC64303" w14:textId="77777777" w:rsidR="003253B0" w:rsidRPr="003253B0" w:rsidRDefault="003253B0" w:rsidP="00325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64DF8DAA" w14:textId="16F9A600" w:rsidR="00E0177B" w:rsidRPr="003253B0" w:rsidRDefault="00584D00" w:rsidP="003253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hAnsi="Comic Sans MS"/>
          <w:b/>
          <w:color w:val="000000"/>
          <w:sz w:val="20"/>
          <w:szCs w:val="20"/>
        </w:rPr>
      </w:pPr>
      <w:r w:rsidRPr="003253B0">
        <w:rPr>
          <w:rFonts w:ascii="Comic Sans MS" w:hAnsi="Comic Sans MS"/>
          <w:b/>
          <w:color w:val="000000"/>
          <w:sz w:val="20"/>
          <w:szCs w:val="20"/>
          <w:highlight w:val="yellow"/>
        </w:rPr>
        <w:t>Actividad 1</w:t>
      </w:r>
    </w:p>
    <w:p w14:paraId="6F4A8D32" w14:textId="77777777" w:rsidR="00E0177B" w:rsidRPr="003253B0" w:rsidRDefault="00584D00" w:rsidP="003253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hAnsi="Comic Sans MS"/>
          <w:bCs/>
          <w:color w:val="000000"/>
          <w:sz w:val="18"/>
          <w:szCs w:val="18"/>
        </w:rPr>
      </w:pPr>
      <w:r w:rsidRPr="003253B0">
        <w:rPr>
          <w:rFonts w:ascii="Comic Sans MS" w:hAnsi="Comic Sans MS"/>
          <w:bCs/>
          <w:color w:val="000000"/>
          <w:sz w:val="18"/>
          <w:szCs w:val="18"/>
        </w:rPr>
        <w:t xml:space="preserve">Explica en </w:t>
      </w:r>
      <w:r w:rsidRPr="003253B0">
        <w:rPr>
          <w:rFonts w:ascii="Comic Sans MS" w:hAnsi="Comic Sans MS"/>
          <w:bCs/>
          <w:sz w:val="18"/>
          <w:szCs w:val="18"/>
        </w:rPr>
        <w:t>qué</w:t>
      </w:r>
      <w:r w:rsidRPr="003253B0">
        <w:rPr>
          <w:rFonts w:ascii="Comic Sans MS" w:hAnsi="Comic Sans MS"/>
          <w:bCs/>
          <w:color w:val="000000"/>
          <w:sz w:val="18"/>
          <w:szCs w:val="18"/>
        </w:rPr>
        <w:t xml:space="preserve"> consiste la siguiente imagen del flujo económico. </w:t>
      </w:r>
      <w:r w:rsidRPr="003253B0">
        <w:rPr>
          <w:rFonts w:ascii="Comic Sans MS" w:hAnsi="Comic Sans MS"/>
          <w:bCs/>
          <w:sz w:val="18"/>
          <w:szCs w:val="18"/>
        </w:rPr>
        <w:t>Cómo</w:t>
      </w:r>
      <w:r w:rsidRPr="003253B0">
        <w:rPr>
          <w:rFonts w:ascii="Comic Sans MS" w:hAnsi="Comic Sans MS"/>
          <w:bCs/>
          <w:color w:val="000000"/>
          <w:sz w:val="18"/>
          <w:szCs w:val="18"/>
        </w:rPr>
        <w:t xml:space="preserve"> se relaciona cada uno de los agentes económicos</w:t>
      </w:r>
    </w:p>
    <w:p w14:paraId="1A179A39" w14:textId="77777777" w:rsidR="00E0177B" w:rsidRDefault="00584D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08BF1A19" wp14:editId="4E0050EC">
            <wp:extent cx="3962400" cy="2962275"/>
            <wp:effectExtent l="0" t="0" r="0" b="9525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775" cy="2962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DAA72D" w14:textId="77777777" w:rsidR="003253B0" w:rsidRDefault="003253B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</w:p>
    <w:p w14:paraId="16843548" w14:textId="7D2D45C6" w:rsidR="00E0177B" w:rsidRDefault="00584D0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  <w:r>
        <w:rPr>
          <w:b/>
          <w:color w:val="000000"/>
        </w:rPr>
        <w:t>SEGUNDA SEMANA</w:t>
      </w:r>
    </w:p>
    <w:tbl>
      <w:tblPr>
        <w:tblStyle w:val="a1"/>
        <w:tblW w:w="10358" w:type="dxa"/>
        <w:tblInd w:w="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664"/>
        <w:gridCol w:w="2126"/>
        <w:gridCol w:w="2879"/>
      </w:tblGrid>
      <w:tr w:rsidR="00E0177B" w14:paraId="333ADA28" w14:textId="77777777">
        <w:trPr>
          <w:trHeight w:val="334"/>
        </w:trPr>
        <w:tc>
          <w:tcPr>
            <w:tcW w:w="2689" w:type="dxa"/>
            <w:shd w:val="clear" w:color="auto" w:fill="auto"/>
          </w:tcPr>
          <w:p w14:paraId="68FCC3F3" w14:textId="77777777" w:rsidR="00E0177B" w:rsidRDefault="00584D00">
            <w:pPr>
              <w:rPr>
                <w:b/>
              </w:rPr>
            </w:pPr>
            <w:r>
              <w:rPr>
                <w:b/>
              </w:rPr>
              <w:t xml:space="preserve">Desde el día  </w:t>
            </w:r>
          </w:p>
        </w:tc>
        <w:tc>
          <w:tcPr>
            <w:tcW w:w="2664" w:type="dxa"/>
            <w:tcBorders>
              <w:right w:val="single" w:sz="4" w:space="0" w:color="000000"/>
            </w:tcBorders>
            <w:shd w:val="clear" w:color="auto" w:fill="auto"/>
          </w:tcPr>
          <w:p w14:paraId="43F63557" w14:textId="77777777" w:rsidR="00E0177B" w:rsidRDefault="00584D00">
            <w:r>
              <w:t xml:space="preserve"> 23 de noviembre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5769324E" w14:textId="77777777" w:rsidR="00E0177B" w:rsidRDefault="00584D00">
            <w:pPr>
              <w:rPr>
                <w:b/>
              </w:rPr>
            </w:pPr>
            <w:r>
              <w:rPr>
                <w:b/>
              </w:rPr>
              <w:t xml:space="preserve">Hasta el día </w:t>
            </w:r>
          </w:p>
        </w:tc>
        <w:tc>
          <w:tcPr>
            <w:tcW w:w="2879" w:type="dxa"/>
            <w:tcBorders>
              <w:left w:val="single" w:sz="4" w:space="0" w:color="000000"/>
            </w:tcBorders>
            <w:shd w:val="clear" w:color="auto" w:fill="auto"/>
          </w:tcPr>
          <w:p w14:paraId="79BBC328" w14:textId="77777777" w:rsidR="00E0177B" w:rsidRDefault="00584D00">
            <w:r>
              <w:t>27 de noviembre</w:t>
            </w:r>
          </w:p>
        </w:tc>
      </w:tr>
    </w:tbl>
    <w:p w14:paraId="73CFF77C" w14:textId="77777777" w:rsidR="00E0177B" w:rsidRDefault="00E0177B">
      <w:pPr>
        <w:jc w:val="both"/>
        <w:rPr>
          <w:rFonts w:ascii="Comic Sans MS" w:eastAsia="Comic Sans MS" w:hAnsi="Comic Sans MS" w:cs="Comic Sans MS"/>
          <w:b/>
          <w:sz w:val="18"/>
          <w:szCs w:val="18"/>
        </w:rPr>
      </w:pPr>
    </w:p>
    <w:p w14:paraId="0C5650C7" w14:textId="77777777" w:rsidR="00E0177B" w:rsidRDefault="00584D00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 w:rsidRPr="00023DFB">
        <w:rPr>
          <w:rFonts w:ascii="Comic Sans MS" w:eastAsia="Comic Sans MS" w:hAnsi="Comic Sans MS" w:cs="Comic Sans MS"/>
          <w:b/>
          <w:sz w:val="18"/>
          <w:szCs w:val="18"/>
          <w:highlight w:val="magenta"/>
        </w:rPr>
        <w:t xml:space="preserve">RESUMEN DE </w:t>
      </w:r>
      <w:r w:rsidRPr="00023DFB">
        <w:rPr>
          <w:rFonts w:ascii="Comic Sans MS" w:eastAsia="Comic Sans MS" w:hAnsi="Comic Sans MS" w:cs="Comic Sans MS"/>
          <w:b/>
          <w:sz w:val="20"/>
          <w:szCs w:val="20"/>
          <w:highlight w:val="magenta"/>
        </w:rPr>
        <w:t>LA PRIMERA GUERRA MUNDIAL</w:t>
      </w:r>
      <w:r w:rsidRPr="00023DFB">
        <w:rPr>
          <w:noProof/>
          <w:highlight w:val="magenta"/>
        </w:rPr>
        <w:drawing>
          <wp:anchor distT="0" distB="0" distL="114300" distR="114300" simplePos="0" relativeHeight="251658240" behindDoc="0" locked="0" layoutInCell="1" hidden="0" allowOverlap="1" wp14:anchorId="38D82F8E" wp14:editId="58A53BC4">
            <wp:simplePos x="0" y="0"/>
            <wp:positionH relativeFrom="column">
              <wp:posOffset>4791075</wp:posOffset>
            </wp:positionH>
            <wp:positionV relativeFrom="paragraph">
              <wp:posOffset>6985</wp:posOffset>
            </wp:positionV>
            <wp:extent cx="1704975" cy="958850"/>
            <wp:effectExtent l="0" t="0" r="0" b="0"/>
            <wp:wrapSquare wrapText="bothSides" distT="0" distB="0" distL="114300" distR="114300"/>
            <wp:docPr id="9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5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65982A" w14:textId="77777777" w:rsidR="00E0177B" w:rsidRDefault="00584D00">
      <w:pPr>
        <w:ind w:left="360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A principios del siglo XX mientras Chile se encontraba bajo el sistema parlamentario y enfrentaba las problemáticas de la Cuestión Social. En Europa se desencadena la Gran Guerra o Primera Guerra Mundial. (1914-1918)</w:t>
      </w:r>
    </w:p>
    <w:p w14:paraId="628B7419" w14:textId="77777777" w:rsidR="00E0177B" w:rsidRPr="00023DFB" w:rsidRDefault="00584D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  <w:u w:val="single"/>
        </w:rPr>
      </w:pPr>
      <w:r w:rsidRPr="00023DFB"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  <w:u w:val="single"/>
        </w:rPr>
        <w:t>Las principales características de la guerra</w:t>
      </w:r>
    </w:p>
    <w:p w14:paraId="1AF1D20E" w14:textId="77777777" w:rsidR="00E0177B" w:rsidRDefault="00584D00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El inicio de la Guerra: El 28 de junio de 1914 fue asesinado, a manos de un nacionalista serbio Gavrilo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Princip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>, el heredero de la corona del Imperio austrohúngaro Francisco Fernando (Franz Ferdinand) y su esposa Sofia. Frente a este grave atentado, el gobierno austrohúngaro envió un ultimátum a Serbia, cuyas condiciones no fueron aceptadas por los serbios. Así, un mes después, Austria declaró la guerra y cada bloque comenzó a movilizar sus respectivos ejércitos.</w:t>
      </w:r>
    </w:p>
    <w:p w14:paraId="4A1416F0" w14:textId="77777777" w:rsidR="00E0177B" w:rsidRPr="00023DFB" w:rsidRDefault="00584D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  <w:u w:val="single"/>
        </w:rPr>
      </w:pPr>
      <w:r w:rsidRPr="00023DFB"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  <w:u w:val="single"/>
        </w:rPr>
        <w:t>Las etapas de la guerra</w:t>
      </w:r>
    </w:p>
    <w:p w14:paraId="7FC0C356" w14:textId="77777777" w:rsidR="00E0177B" w:rsidRDefault="00E0177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eastAsia="Comic Sans MS" w:hAnsi="Comic Sans MS" w:cs="Comic Sans MS"/>
          <w:b/>
          <w:color w:val="000000"/>
          <w:sz w:val="18"/>
          <w:szCs w:val="18"/>
          <w:u w:val="single"/>
        </w:rPr>
      </w:pPr>
    </w:p>
    <w:p w14:paraId="2112A564" w14:textId="77777777" w:rsidR="00E0177B" w:rsidRDefault="00584D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green"/>
        </w:rPr>
        <w:t>La guerra de movimientos (1914):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Se desarrollaron rápidas ofensivas por parte de Alemania, que logró invadir Bélgica en el frente occidental, y de Rusia, en el frente oriental</w:t>
      </w:r>
    </w:p>
    <w:p w14:paraId="635FBD93" w14:textId="77777777" w:rsidR="00E0177B" w:rsidRDefault="00584D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green"/>
        </w:rPr>
        <w:lastRenderedPageBreak/>
        <w:t>La guerra de las trincheras: (1915-1917)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Los ejércitos fijaron posiciones para impedir el avance enemigo. En 1917, se produjo el retiro de Rusia, por el estallido de la revolución comunista, y el ingreso de Estados Unidos, por el hundimiento del buque Lusitania, que llevaba civiles norteamericanos.</w:t>
      </w:r>
    </w:p>
    <w:p w14:paraId="6AF89ED8" w14:textId="77777777" w:rsidR="00E0177B" w:rsidRDefault="00584D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green"/>
        </w:rPr>
        <w:t>La guerra de desgaste (1918)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La última etapa del conflicto se desarrolló mayormente en el frente occidental y concentró los ataques en el desgaste del Ejército alemán. Finalmente, los imperios centrales se rindieron y firmaron el armisticio que puso fin a la guerra.</w:t>
      </w:r>
    </w:p>
    <w:p w14:paraId="5EF2BAA1" w14:textId="77777777" w:rsidR="00E0177B" w:rsidRDefault="00E0177B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20EE9D90" w14:textId="77777777" w:rsidR="00E0177B" w:rsidRPr="00023DFB" w:rsidRDefault="00584D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  <w:u w:val="single"/>
        </w:rPr>
      </w:pPr>
      <w:r w:rsidRPr="00023DFB"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  <w:u w:val="single"/>
        </w:rPr>
        <w:t>El surgimiento de Unión Soviética</w:t>
      </w:r>
    </w:p>
    <w:p w14:paraId="7D1F6670" w14:textId="77777777" w:rsidR="00E0177B" w:rsidRDefault="00584D00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En 1917, en pleno desarrollo de la Primera Guerra Mundial, al interior del Imperio ruso se desencadenó un proceso revolucionario que supuso la desaparición de los zares y la creación de un régimen completamente nuevo. Algunos de los aspectos más relevantes de este proceso fueron los siguientes:</w:t>
      </w:r>
    </w:p>
    <w:p w14:paraId="38A9E1AE" w14:textId="77777777" w:rsidR="00E0177B" w:rsidRDefault="00584D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  <w:highlight w:val="green"/>
        </w:rPr>
        <w:t>La revolución de 1917.</w:t>
      </w:r>
    </w:p>
    <w:p w14:paraId="6843A7F3" w14:textId="77777777" w:rsidR="00E0177B" w:rsidRDefault="00584D00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Durante este año se desarrollaron dos procesos revolucionarios en Rusia. El primero, en febrero, puso fin al régimen zarista e instaló en el poder a un gobierno provisional dirigido por un grupo de socialistas moderados. El segundo, liderado por Vladimir Lenin y León Trotski, en octubre, posibilitó la llegada al poder de los comunistas o bolcheviques y con ello la instauración del primer régimen político de carácter socialista a nivel mundial. Se inició entonces un proceso de profundas transformaciones en Rusia. El nuevo Estado, llamado a partir de 1922 Unión de Repúblicas Socialistas Soviéticas (URSS), se convirtió pronto en una de las grandes potencias mundiales</w:t>
      </w:r>
    </w:p>
    <w:p w14:paraId="068F0A05" w14:textId="77777777" w:rsidR="00E0177B" w:rsidRDefault="00E0177B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38801525" w14:textId="77777777" w:rsidR="00E0177B" w:rsidRPr="00023DFB" w:rsidRDefault="00584D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  <w:u w:val="single"/>
        </w:rPr>
      </w:pPr>
      <w:r w:rsidRPr="00023DFB">
        <w:rPr>
          <w:rFonts w:ascii="Comic Sans MS" w:eastAsia="Comic Sans MS" w:hAnsi="Comic Sans MS" w:cs="Comic Sans MS"/>
          <w:b/>
          <w:color w:val="000000"/>
          <w:sz w:val="18"/>
          <w:szCs w:val="18"/>
          <w:highlight w:val="magenta"/>
          <w:u w:val="single"/>
        </w:rPr>
        <w:t>Consecuencias El rediseño del mapa de Europa</w:t>
      </w:r>
    </w:p>
    <w:p w14:paraId="24B7F02E" w14:textId="77777777" w:rsidR="00E0177B" w:rsidRDefault="00E0177B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3F85CFFB" w14:textId="77777777" w:rsidR="00E0177B" w:rsidRDefault="00584D00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  <w:highlight w:val="green"/>
        </w:rPr>
        <w:t xml:space="preserve">• </w:t>
      </w:r>
      <w:r>
        <w:rPr>
          <w:rFonts w:ascii="Comic Sans MS" w:eastAsia="Comic Sans MS" w:hAnsi="Comic Sans MS" w:cs="Comic Sans MS"/>
          <w:b/>
          <w:sz w:val="18"/>
          <w:szCs w:val="18"/>
          <w:highlight w:val="green"/>
        </w:rPr>
        <w:t>Alemania.</w:t>
      </w:r>
      <w:r>
        <w:rPr>
          <w:rFonts w:ascii="Comic Sans MS" w:eastAsia="Comic Sans MS" w:hAnsi="Comic Sans MS" w:cs="Comic Sans MS"/>
          <w:b/>
          <w:sz w:val="18"/>
          <w:szCs w:val="18"/>
        </w:rPr>
        <w:t xml:space="preserve"> </w:t>
      </w:r>
      <w:r>
        <w:rPr>
          <w:rFonts w:ascii="Comic Sans MS" w:eastAsia="Comic Sans MS" w:hAnsi="Comic Sans MS" w:cs="Comic Sans MS"/>
          <w:sz w:val="18"/>
          <w:szCs w:val="18"/>
        </w:rPr>
        <w:t>Debió devolver los territorios invadidos a Francia, renunciar a sus posesiones coloniales en África y conceder la independencia a Estonia, Letonia y Lituania, cuyos territorios controlaba desde la rendición de Rusia en la guerra.</w:t>
      </w:r>
    </w:p>
    <w:p w14:paraId="0B889DAA" w14:textId="77777777" w:rsidR="00E0177B" w:rsidRDefault="00E0177B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13152F32" w14:textId="77777777" w:rsidR="00E0177B" w:rsidRDefault="00584D00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  <w:highlight w:val="green"/>
        </w:rPr>
        <w:t xml:space="preserve">• </w:t>
      </w:r>
      <w:r>
        <w:rPr>
          <w:rFonts w:ascii="Comic Sans MS" w:eastAsia="Comic Sans MS" w:hAnsi="Comic Sans MS" w:cs="Comic Sans MS"/>
          <w:b/>
          <w:sz w:val="18"/>
          <w:szCs w:val="18"/>
          <w:highlight w:val="green"/>
        </w:rPr>
        <w:t>Imperio austro-húngaro</w:t>
      </w:r>
      <w:r>
        <w:rPr>
          <w:rFonts w:ascii="Comic Sans MS" w:eastAsia="Comic Sans MS" w:hAnsi="Comic Sans MS" w:cs="Comic Sans MS"/>
          <w:b/>
          <w:sz w:val="18"/>
          <w:szCs w:val="18"/>
        </w:rPr>
        <w:t xml:space="preserve">. </w:t>
      </w:r>
      <w:r>
        <w:rPr>
          <w:rFonts w:ascii="Comic Sans MS" w:eastAsia="Comic Sans MS" w:hAnsi="Comic Sans MS" w:cs="Comic Sans MS"/>
          <w:sz w:val="18"/>
          <w:szCs w:val="18"/>
        </w:rPr>
        <w:t>Fue dividido en cuatro Estados distintos: Austria, Hungría, Checoslovaquia y Yugoslavia. Este último se constituyó en la década de 1920 como una entidad político territorial que conglomerar a diferentes naciones (serbios, croatas, eslovenos, bosnios, entre otros).</w:t>
      </w:r>
    </w:p>
    <w:p w14:paraId="2EC039A0" w14:textId="77777777" w:rsidR="00E0177B" w:rsidRDefault="00584D00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  <w:highlight w:val="green"/>
        </w:rPr>
        <w:t xml:space="preserve">• </w:t>
      </w:r>
      <w:r>
        <w:rPr>
          <w:rFonts w:ascii="Comic Sans MS" w:eastAsia="Comic Sans MS" w:hAnsi="Comic Sans MS" w:cs="Comic Sans MS"/>
          <w:b/>
          <w:sz w:val="18"/>
          <w:szCs w:val="18"/>
          <w:highlight w:val="green"/>
        </w:rPr>
        <w:t>Imperio turco-otomano.</w:t>
      </w:r>
      <w:r>
        <w:rPr>
          <w:rFonts w:ascii="Comic Sans MS" w:eastAsia="Comic Sans MS" w:hAnsi="Comic Sans MS" w:cs="Comic Sans MS"/>
          <w:b/>
          <w:sz w:val="18"/>
          <w:szCs w:val="18"/>
        </w:rPr>
        <w:t xml:space="preserve"> </w:t>
      </w:r>
      <w:r>
        <w:rPr>
          <w:rFonts w:ascii="Comic Sans MS" w:eastAsia="Comic Sans MS" w:hAnsi="Comic Sans MS" w:cs="Comic Sans MS"/>
          <w:sz w:val="18"/>
          <w:szCs w:val="18"/>
        </w:rPr>
        <w:t>Quedó reducido a Turquía. Además, su territorio fue dividido en diferentes</w:t>
      </w:r>
    </w:p>
    <w:p w14:paraId="1F6F8C43" w14:textId="77777777" w:rsidR="00E0177B" w:rsidRDefault="00584D00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protectorados a cargo de Inglaterra (Iraq y Palestina) y Francia (Siria y Líbano).</w:t>
      </w:r>
    </w:p>
    <w:p w14:paraId="1564B7B7" w14:textId="77777777" w:rsidR="00E0177B" w:rsidRDefault="00E0177B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53E8A4FF" w14:textId="77777777" w:rsidR="00E0177B" w:rsidRDefault="00584D00">
      <w:pPr>
        <w:spacing w:after="0" w:line="240" w:lineRule="auto"/>
        <w:jc w:val="both"/>
        <w:rPr>
          <w:rFonts w:ascii="Comic Sans MS" w:eastAsia="Comic Sans MS" w:hAnsi="Comic Sans MS" w:cs="Comic Sans MS"/>
          <w:b/>
          <w:sz w:val="18"/>
          <w:szCs w:val="18"/>
        </w:rPr>
      </w:pPr>
      <w:r>
        <w:rPr>
          <w:rFonts w:ascii="Comic Sans MS" w:eastAsia="Comic Sans MS" w:hAnsi="Comic Sans MS" w:cs="Comic Sans MS"/>
          <w:b/>
          <w:sz w:val="18"/>
          <w:szCs w:val="18"/>
          <w:highlight w:val="green"/>
        </w:rPr>
        <w:t>Los catorce puntos:</w:t>
      </w:r>
      <w:r>
        <w:rPr>
          <w:rFonts w:ascii="Comic Sans MS" w:eastAsia="Comic Sans MS" w:hAnsi="Comic Sans MS" w:cs="Comic Sans MS"/>
          <w:b/>
          <w:sz w:val="18"/>
          <w:szCs w:val="18"/>
        </w:rPr>
        <w:t xml:space="preserve"> </w:t>
      </w:r>
      <w:r>
        <w:rPr>
          <w:rFonts w:ascii="Comic Sans MS" w:eastAsia="Comic Sans MS" w:hAnsi="Comic Sans MS" w:cs="Comic Sans MS"/>
          <w:sz w:val="18"/>
          <w:szCs w:val="18"/>
        </w:rPr>
        <w:t xml:space="preserve">Así, se disolvieron los grandes imperios que habían caracterizado a Europa durante el siglo XIX y se intentó regular las relaciones entre los nuevos Estados mediante los “catorce puntos” del presidente estadounidense Woodrow Wilson: </w:t>
      </w:r>
    </w:p>
    <w:p w14:paraId="1F0EA959" w14:textId="77777777" w:rsidR="00E0177B" w:rsidRDefault="00584D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la reducción de armamentos, </w:t>
      </w:r>
    </w:p>
    <w:p w14:paraId="10838597" w14:textId="77777777" w:rsidR="00E0177B" w:rsidRDefault="00584D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>la desmembración de los antiguos imperios</w:t>
      </w:r>
    </w:p>
    <w:p w14:paraId="20A8A58F" w14:textId="77777777" w:rsidR="00E0177B" w:rsidRDefault="00584D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reconocimiento del derecho de autodeterminación de los pueblos, entre otros. </w:t>
      </w:r>
    </w:p>
    <w:p w14:paraId="00E41F2B" w14:textId="77777777" w:rsidR="00E0177B" w:rsidRDefault="00584D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>Crear un organismo, conocido como la Sociedad de las Naciones (1919), que garantizara la paz y la seguridad internacionales</w:t>
      </w:r>
    </w:p>
    <w:p w14:paraId="4A8C5B49" w14:textId="7B4C5910" w:rsidR="00E0177B" w:rsidRDefault="00E0177B">
      <w:pPr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3B01B459" w14:textId="4B7085C9" w:rsidR="003253B0" w:rsidRDefault="003253B0">
      <w:pPr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36C9467D" w14:textId="62A1F469" w:rsidR="003253B0" w:rsidRDefault="003253B0">
      <w:pPr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7A2A5986" w14:textId="45B973C6" w:rsidR="003253B0" w:rsidRDefault="003253B0">
      <w:pPr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769B43C6" w14:textId="77777777" w:rsidR="003253B0" w:rsidRDefault="003253B0">
      <w:pPr>
        <w:jc w:val="both"/>
        <w:rPr>
          <w:rFonts w:ascii="Comic Sans MS" w:eastAsia="Comic Sans MS" w:hAnsi="Comic Sans MS" w:cs="Comic Sans MS"/>
          <w:sz w:val="18"/>
          <w:szCs w:val="18"/>
        </w:rPr>
      </w:pPr>
    </w:p>
    <w:p w14:paraId="0596CEE0" w14:textId="77777777" w:rsidR="00E0177B" w:rsidRDefault="00584D00" w:rsidP="009B10BD">
      <w:pPr>
        <w:jc w:val="center"/>
        <w:rPr>
          <w:rFonts w:ascii="Comic Sans MS" w:eastAsia="Comic Sans MS" w:hAnsi="Comic Sans MS" w:cs="Comic Sans MS"/>
          <w:b/>
          <w:sz w:val="18"/>
          <w:szCs w:val="18"/>
          <w:u w:val="single"/>
        </w:rPr>
      </w:pPr>
      <w:r>
        <w:rPr>
          <w:rFonts w:ascii="Comic Sans MS" w:eastAsia="Comic Sans MS" w:hAnsi="Comic Sans MS" w:cs="Comic Sans MS"/>
          <w:b/>
          <w:sz w:val="18"/>
          <w:szCs w:val="18"/>
          <w:highlight w:val="yellow"/>
          <w:u w:val="single"/>
        </w:rPr>
        <w:lastRenderedPageBreak/>
        <w:t>EVALUACIÓN BITÁCORA 5: MAPA CONCEPTUAL SOBRE LA ECONOMÍA</w:t>
      </w:r>
    </w:p>
    <w:p w14:paraId="0333A83B" w14:textId="77777777" w:rsidR="009B10BD" w:rsidRDefault="00584D00" w:rsidP="009B10BD">
      <w:pPr>
        <w:pStyle w:val="Prrafodelista"/>
        <w:numPr>
          <w:ilvl w:val="0"/>
          <w:numId w:val="16"/>
        </w:numPr>
        <w:rPr>
          <w:rFonts w:ascii="Comic Sans MS" w:hAnsi="Comic Sans MS"/>
          <w:sz w:val="20"/>
          <w:szCs w:val="20"/>
        </w:rPr>
      </w:pPr>
      <w:r w:rsidRPr="009B10BD">
        <w:rPr>
          <w:rFonts w:ascii="Comic Sans MS" w:hAnsi="Comic Sans MS"/>
          <w:sz w:val="20"/>
          <w:szCs w:val="20"/>
        </w:rPr>
        <w:t xml:space="preserve">Con </w:t>
      </w:r>
      <w:r w:rsidRPr="009B10BD">
        <w:rPr>
          <w:rFonts w:ascii="Comic Sans MS" w:hAnsi="Comic Sans MS"/>
          <w:b/>
          <w:bCs/>
          <w:sz w:val="20"/>
          <w:szCs w:val="20"/>
        </w:rPr>
        <w:t>TODOS</w:t>
      </w:r>
      <w:r w:rsidRPr="009B10BD">
        <w:rPr>
          <w:rFonts w:ascii="Comic Sans MS" w:hAnsi="Comic Sans MS"/>
          <w:sz w:val="20"/>
          <w:szCs w:val="20"/>
        </w:rPr>
        <w:t xml:space="preserve"> los conceptos económicos que parecen en la primera semana deberás realizar un mapa conceptual </w:t>
      </w:r>
    </w:p>
    <w:p w14:paraId="5D1CC748" w14:textId="2A405DC9" w:rsidR="00E0177B" w:rsidRPr="009B10BD" w:rsidRDefault="00584D00" w:rsidP="009B10BD">
      <w:pPr>
        <w:pStyle w:val="Prrafodelista"/>
        <w:numPr>
          <w:ilvl w:val="0"/>
          <w:numId w:val="16"/>
        </w:numPr>
        <w:rPr>
          <w:rFonts w:ascii="Comic Sans MS" w:hAnsi="Comic Sans MS"/>
          <w:sz w:val="20"/>
          <w:szCs w:val="20"/>
        </w:rPr>
      </w:pPr>
      <w:r w:rsidRPr="009B10BD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Se sugiere de preferencia realizar el mapa conceptual de forma digital debido a que la letra se entiende de mejor forma. Pero si no tiene </w:t>
      </w:r>
      <w:r w:rsidRPr="009B10BD">
        <w:rPr>
          <w:rFonts w:ascii="Comic Sans MS" w:eastAsia="Comic Sans MS" w:hAnsi="Comic Sans MS" w:cs="Comic Sans MS"/>
          <w:sz w:val="20"/>
          <w:szCs w:val="20"/>
        </w:rPr>
        <w:t>cómo</w:t>
      </w:r>
      <w:r w:rsidRPr="009B10BD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hacerlo digital o </w:t>
      </w:r>
      <w:r w:rsidRPr="009B10BD">
        <w:rPr>
          <w:rFonts w:ascii="Comic Sans MS" w:eastAsia="Comic Sans MS" w:hAnsi="Comic Sans MS" w:cs="Comic Sans MS"/>
          <w:b/>
          <w:bCs/>
          <w:color w:val="000000"/>
          <w:sz w:val="20"/>
          <w:szCs w:val="20"/>
        </w:rPr>
        <w:t>ES MUY DIFICIL</w:t>
      </w:r>
      <w:r w:rsidRPr="009B10BD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puede ser a mano </w:t>
      </w:r>
      <w:r w:rsidRPr="009B10BD">
        <w:rPr>
          <w:rFonts w:ascii="Comic Sans MS" w:eastAsia="Comic Sans MS" w:hAnsi="Comic Sans MS" w:cs="Comic Sans MS"/>
          <w:b/>
          <w:bCs/>
          <w:color w:val="000000"/>
          <w:sz w:val="20"/>
          <w:szCs w:val="20"/>
        </w:rPr>
        <w:t>CON LETRA CLARA Y LAPICES DE SEAN EN TONALIDAD OSCURA</w:t>
      </w:r>
      <w:r w:rsidRPr="009B10BD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en una hoja de </w:t>
      </w:r>
      <w:r w:rsidRPr="009B10BD">
        <w:rPr>
          <w:rFonts w:ascii="Comic Sans MS" w:eastAsia="Comic Sans MS" w:hAnsi="Comic Sans MS" w:cs="Comic Sans MS"/>
          <w:b/>
          <w:bCs/>
          <w:color w:val="000000"/>
          <w:sz w:val="20"/>
          <w:szCs w:val="20"/>
        </w:rPr>
        <w:t>COLOR BLANCO</w:t>
      </w:r>
    </w:p>
    <w:p w14:paraId="025AC47C" w14:textId="3EFBEFE6" w:rsidR="009B10BD" w:rsidRPr="009B10BD" w:rsidRDefault="009B10BD" w:rsidP="009B10BD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  <w:r w:rsidRPr="009B10BD">
        <w:rPr>
          <w:rFonts w:ascii="Comic Sans MS" w:eastAsia="Comic Sans MS" w:hAnsi="Comic Sans MS" w:cs="Comic Sans MS"/>
          <w:b/>
          <w:color w:val="000000"/>
          <w:sz w:val="20"/>
          <w:szCs w:val="20"/>
          <w:highlight w:val="yellow"/>
        </w:rPr>
        <w:t xml:space="preserve">Para enviar </w:t>
      </w:r>
      <w:r>
        <w:rPr>
          <w:rFonts w:ascii="Comic Sans MS" w:eastAsia="Comic Sans MS" w:hAnsi="Comic Sans MS" w:cs="Comic Sans MS"/>
          <w:b/>
          <w:color w:val="000000"/>
          <w:sz w:val="20"/>
          <w:szCs w:val="20"/>
          <w:highlight w:val="yellow"/>
        </w:rPr>
        <w:t>el mapa conceptual</w:t>
      </w:r>
      <w:r w:rsidRPr="009B10BD">
        <w:rPr>
          <w:rFonts w:ascii="Comic Sans MS" w:eastAsia="Comic Sans MS" w:hAnsi="Comic Sans MS" w:cs="Comic Sans MS"/>
          <w:b/>
          <w:color w:val="000000"/>
          <w:sz w:val="20"/>
          <w:szCs w:val="20"/>
          <w:highlight w:val="yellow"/>
        </w:rPr>
        <w:t xml:space="preserve"> se abrirá un formulario de Google el día que tenga clases con la asignatura (SEMANA DEL 30 DE NOV AL 04 DE DIC) y dispondrá de todo ese día para subir su trabajo</w:t>
      </w:r>
      <w:r w:rsidRPr="009B10BD">
        <w:rPr>
          <w:rFonts w:ascii="Comic Sans MS" w:eastAsia="Comic Sans MS" w:hAnsi="Comic Sans MS" w:cs="Comic Sans MS"/>
          <w:b/>
          <w:color w:val="000000"/>
          <w:sz w:val="20"/>
          <w:szCs w:val="20"/>
        </w:rPr>
        <w:t xml:space="preserve"> </w:t>
      </w:r>
    </w:p>
    <w:p w14:paraId="3415EE2C" w14:textId="77777777" w:rsidR="00E0177B" w:rsidRPr="009B10BD" w:rsidRDefault="00584D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  <w:r w:rsidRPr="009B10BD">
        <w:rPr>
          <w:rFonts w:ascii="Comic Sans MS" w:eastAsia="Comic Sans MS" w:hAnsi="Comic Sans MS" w:cs="Comic Sans MS"/>
          <w:b/>
          <w:color w:val="000000"/>
          <w:sz w:val="20"/>
          <w:szCs w:val="20"/>
          <w:highlight w:val="yellow"/>
        </w:rPr>
        <w:t>IMPORTANTE</w:t>
      </w:r>
      <w:r w:rsidRPr="009B10BD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: Para obtener buenos porcentajes de logro </w:t>
      </w:r>
      <w:r w:rsidRPr="009B10BD">
        <w:rPr>
          <w:rFonts w:ascii="Comic Sans MS" w:eastAsia="Comic Sans MS" w:hAnsi="Comic Sans MS" w:cs="Comic Sans MS"/>
          <w:b/>
          <w:color w:val="000000"/>
          <w:sz w:val="20"/>
          <w:szCs w:val="20"/>
        </w:rPr>
        <w:t>LEA</w:t>
      </w:r>
      <w:r w:rsidRPr="009B10BD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las instrucciones, la descripción y la pauta de evaluación, no se deje guiar por </w:t>
      </w:r>
      <w:r w:rsidRPr="009B10BD">
        <w:rPr>
          <w:rFonts w:ascii="Comic Sans MS" w:eastAsia="Comic Sans MS" w:hAnsi="Comic Sans MS" w:cs="Comic Sans MS"/>
          <w:sz w:val="20"/>
          <w:szCs w:val="20"/>
        </w:rPr>
        <w:t>él me</w:t>
      </w:r>
      <w:r w:rsidRPr="009B10BD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dijeron o me contaron </w:t>
      </w:r>
    </w:p>
    <w:p w14:paraId="485EDFBB" w14:textId="20CB60B4" w:rsidR="00E0177B" w:rsidRPr="009B10BD" w:rsidRDefault="009B10BD" w:rsidP="009B1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  <w:r w:rsidRPr="009B10BD">
        <w:rPr>
          <w:rFonts w:ascii="Comic Sans MS" w:eastAsia="Comic Sans MS" w:hAnsi="Comic Sans MS" w:cs="Comic Sans MS"/>
          <w:b/>
          <w:color w:val="000000"/>
          <w:sz w:val="20"/>
          <w:szCs w:val="20"/>
          <w:highlight w:val="green"/>
        </w:rPr>
        <w:t>¿</w:t>
      </w:r>
      <w:r w:rsidR="00584D00" w:rsidRPr="009B10BD">
        <w:rPr>
          <w:rFonts w:ascii="Comic Sans MS" w:eastAsia="Comic Sans MS" w:hAnsi="Comic Sans MS" w:cs="Comic Sans MS"/>
          <w:b/>
          <w:color w:val="000000"/>
          <w:sz w:val="20"/>
          <w:szCs w:val="20"/>
          <w:highlight w:val="green"/>
        </w:rPr>
        <w:t>Que debe contener mi mapa conceptual</w:t>
      </w:r>
      <w:r w:rsidRPr="009B10BD">
        <w:rPr>
          <w:rFonts w:ascii="Comic Sans MS" w:eastAsia="Comic Sans MS" w:hAnsi="Comic Sans MS" w:cs="Comic Sans MS"/>
          <w:b/>
          <w:color w:val="000000"/>
          <w:sz w:val="20"/>
          <w:szCs w:val="20"/>
          <w:highlight w:val="green"/>
        </w:rPr>
        <w:t>?</w:t>
      </w:r>
    </w:p>
    <w:p w14:paraId="7AB9E94A" w14:textId="77777777" w:rsidR="00E0177B" w:rsidRPr="009B10BD" w:rsidRDefault="00584D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bCs/>
          <w:color w:val="000000"/>
          <w:sz w:val="18"/>
          <w:szCs w:val="18"/>
        </w:rPr>
      </w:pPr>
      <w:r w:rsidRPr="009B10BD">
        <w:rPr>
          <w:rFonts w:ascii="Comic Sans MS" w:eastAsia="Comic Sans MS" w:hAnsi="Comic Sans MS" w:cs="Comic Sans MS"/>
          <w:bCs/>
          <w:color w:val="000000"/>
          <w:sz w:val="18"/>
          <w:szCs w:val="18"/>
        </w:rPr>
        <w:t xml:space="preserve">Debe tener un concepto </w:t>
      </w:r>
      <w:r w:rsidRPr="009B10BD">
        <w:rPr>
          <w:rFonts w:ascii="Comic Sans MS" w:eastAsia="Comic Sans MS" w:hAnsi="Comic Sans MS" w:cs="Comic Sans MS"/>
          <w:bCs/>
          <w:sz w:val="18"/>
          <w:szCs w:val="18"/>
        </w:rPr>
        <w:t>central</w:t>
      </w:r>
      <w:r w:rsidRPr="009B10BD">
        <w:rPr>
          <w:rFonts w:ascii="Comic Sans MS" w:eastAsia="Comic Sans MS" w:hAnsi="Comic Sans MS" w:cs="Comic Sans MS"/>
          <w:bCs/>
          <w:color w:val="000000"/>
          <w:sz w:val="18"/>
          <w:szCs w:val="18"/>
        </w:rPr>
        <w:t xml:space="preserve"> (se ubica en el centro del mapa) que diga</w:t>
      </w:r>
      <w:r w:rsidRPr="009B10BD"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</w:t>
      </w:r>
      <w:r w:rsidRPr="009B10BD">
        <w:rPr>
          <w:rFonts w:ascii="Comic Sans MS" w:eastAsia="Comic Sans MS" w:hAnsi="Comic Sans MS" w:cs="Comic Sans MS"/>
          <w:b/>
          <w:sz w:val="18"/>
          <w:szCs w:val="18"/>
        </w:rPr>
        <w:t>ECONOMÍA</w:t>
      </w:r>
      <w:r w:rsidRPr="009B10BD">
        <w:rPr>
          <w:rFonts w:ascii="Comic Sans MS" w:eastAsia="Comic Sans MS" w:hAnsi="Comic Sans MS" w:cs="Comic Sans MS"/>
          <w:bCs/>
          <w:color w:val="000000"/>
          <w:sz w:val="18"/>
          <w:szCs w:val="18"/>
        </w:rPr>
        <w:t xml:space="preserve"> Y de este concepto se debe deben desprender todos los otros que aparecen en la bitácora 5 semana 1</w:t>
      </w:r>
    </w:p>
    <w:p w14:paraId="4937AC5A" w14:textId="7B190C82" w:rsidR="00E0177B" w:rsidRPr="009B10BD" w:rsidRDefault="00584D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bCs/>
          <w:color w:val="000000"/>
          <w:sz w:val="18"/>
          <w:szCs w:val="18"/>
        </w:rPr>
      </w:pPr>
      <w:r w:rsidRPr="009B10BD">
        <w:rPr>
          <w:rFonts w:ascii="Comic Sans MS" w:eastAsia="Comic Sans MS" w:hAnsi="Comic Sans MS" w:cs="Comic Sans MS"/>
          <w:bCs/>
          <w:color w:val="000000"/>
          <w:sz w:val="18"/>
          <w:szCs w:val="18"/>
        </w:rPr>
        <w:t xml:space="preserve">Estos conceptos deben estar encerrados en cuadros, círculos, óvalos, nubes </w:t>
      </w:r>
      <w:proofErr w:type="spellStart"/>
      <w:r w:rsidRPr="009B10BD">
        <w:rPr>
          <w:rFonts w:ascii="Comic Sans MS" w:eastAsia="Comic Sans MS" w:hAnsi="Comic Sans MS" w:cs="Comic Sans MS"/>
          <w:bCs/>
          <w:color w:val="000000"/>
          <w:sz w:val="18"/>
          <w:szCs w:val="18"/>
        </w:rPr>
        <w:t>etc</w:t>
      </w:r>
      <w:proofErr w:type="spellEnd"/>
      <w:r w:rsidRPr="009B10BD">
        <w:rPr>
          <w:rFonts w:ascii="Comic Sans MS" w:eastAsia="Comic Sans MS" w:hAnsi="Comic Sans MS" w:cs="Comic Sans MS"/>
          <w:bCs/>
          <w:color w:val="000000"/>
          <w:sz w:val="18"/>
          <w:szCs w:val="18"/>
        </w:rPr>
        <w:t xml:space="preserve">, Cuando algunos conceptos son </w:t>
      </w:r>
      <w:r w:rsidRPr="009B10BD">
        <w:rPr>
          <w:rFonts w:ascii="Comic Sans MS" w:eastAsia="Comic Sans MS" w:hAnsi="Comic Sans MS" w:cs="Comic Sans MS"/>
          <w:bCs/>
          <w:sz w:val="18"/>
          <w:szCs w:val="18"/>
        </w:rPr>
        <w:t>más</w:t>
      </w:r>
      <w:r w:rsidRPr="009B10BD">
        <w:rPr>
          <w:rFonts w:ascii="Comic Sans MS" w:eastAsia="Comic Sans MS" w:hAnsi="Comic Sans MS" w:cs="Comic Sans MS"/>
          <w:bCs/>
          <w:color w:val="000000"/>
          <w:sz w:val="18"/>
          <w:szCs w:val="18"/>
        </w:rPr>
        <w:t xml:space="preserve"> importantes que otros, se encierran en cuadros más grandes</w:t>
      </w:r>
      <w:r w:rsidR="009B10BD" w:rsidRPr="009B10BD">
        <w:rPr>
          <w:rFonts w:ascii="Comic Sans MS" w:eastAsia="Comic Sans MS" w:hAnsi="Comic Sans MS" w:cs="Comic Sans MS"/>
          <w:bCs/>
          <w:color w:val="000000"/>
          <w:sz w:val="18"/>
          <w:szCs w:val="18"/>
        </w:rPr>
        <w:t xml:space="preserve">, para diferenciarlos según su nivel de importancia </w:t>
      </w:r>
    </w:p>
    <w:p w14:paraId="77DBC4E5" w14:textId="171C69EC" w:rsidR="00E0177B" w:rsidRPr="009B10BD" w:rsidRDefault="00584D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bCs/>
          <w:color w:val="000000"/>
          <w:sz w:val="18"/>
          <w:szCs w:val="18"/>
        </w:rPr>
      </w:pPr>
      <w:r w:rsidRPr="009B10BD">
        <w:rPr>
          <w:rFonts w:ascii="Comic Sans MS" w:eastAsia="Comic Sans MS" w:hAnsi="Comic Sans MS" w:cs="Comic Sans MS"/>
          <w:bCs/>
          <w:color w:val="000000"/>
          <w:sz w:val="18"/>
          <w:szCs w:val="18"/>
        </w:rPr>
        <w:t>Algunos de estos conceptos deben tener información</w:t>
      </w:r>
      <w:r w:rsidR="009B10BD" w:rsidRPr="009B10BD">
        <w:rPr>
          <w:rFonts w:ascii="Comic Sans MS" w:eastAsia="Comic Sans MS" w:hAnsi="Comic Sans MS" w:cs="Comic Sans MS"/>
          <w:bCs/>
          <w:color w:val="000000"/>
          <w:sz w:val="18"/>
          <w:szCs w:val="18"/>
        </w:rPr>
        <w:t>, la cual se puede sacar de la misma bitácora</w:t>
      </w:r>
    </w:p>
    <w:p w14:paraId="451D7AFB" w14:textId="77777777" w:rsidR="00E0177B" w:rsidRPr="009B10BD" w:rsidRDefault="00584D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bCs/>
          <w:color w:val="000000"/>
          <w:sz w:val="18"/>
          <w:szCs w:val="18"/>
        </w:rPr>
      </w:pPr>
      <w:r w:rsidRPr="009B10BD">
        <w:rPr>
          <w:rFonts w:ascii="Comic Sans MS" w:eastAsia="Comic Sans MS" w:hAnsi="Comic Sans MS" w:cs="Comic Sans MS"/>
          <w:bCs/>
          <w:color w:val="000000"/>
          <w:sz w:val="18"/>
          <w:szCs w:val="18"/>
        </w:rPr>
        <w:t xml:space="preserve">Debe tener conectores los cuales son palabras que unen los conceptos </w:t>
      </w:r>
      <w:r w:rsidRPr="009B10BD">
        <w:rPr>
          <w:rFonts w:ascii="Comic Sans MS" w:eastAsia="Comic Sans MS" w:hAnsi="Comic Sans MS" w:cs="Comic Sans MS"/>
          <w:bCs/>
          <w:sz w:val="18"/>
          <w:szCs w:val="18"/>
        </w:rPr>
        <w:t>entre sí</w:t>
      </w:r>
      <w:r w:rsidRPr="009B10BD">
        <w:rPr>
          <w:rFonts w:ascii="Comic Sans MS" w:eastAsia="Comic Sans MS" w:hAnsi="Comic Sans MS" w:cs="Comic Sans MS"/>
          <w:bCs/>
          <w:color w:val="000000"/>
          <w:sz w:val="18"/>
          <w:szCs w:val="18"/>
        </w:rPr>
        <w:t xml:space="preserve"> </w:t>
      </w:r>
    </w:p>
    <w:p w14:paraId="049D5B60" w14:textId="50A018AE" w:rsidR="00E0177B" w:rsidRPr="009B10BD" w:rsidRDefault="00584D00" w:rsidP="009B10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9B10BD">
        <w:rPr>
          <w:rFonts w:ascii="Comic Sans MS" w:eastAsia="Comic Sans MS" w:hAnsi="Comic Sans MS" w:cs="Comic Sans MS"/>
          <w:bCs/>
          <w:color w:val="000000"/>
          <w:sz w:val="18"/>
          <w:szCs w:val="18"/>
        </w:rPr>
        <w:t>El mapa conceptual debe tener colores diferentes</w:t>
      </w:r>
    </w:p>
    <w:p w14:paraId="28DFBED4" w14:textId="7B3975F3" w:rsidR="009B10BD" w:rsidRPr="009B10BD" w:rsidRDefault="009B10BD" w:rsidP="009B10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16"/>
          <w:szCs w:val="16"/>
        </w:rPr>
      </w:pPr>
      <w:r>
        <w:rPr>
          <w:rFonts w:ascii="Comic Sans MS" w:eastAsia="Comic Sans MS" w:hAnsi="Comic Sans MS" w:cs="Comic Sans MS"/>
          <w:bCs/>
          <w:color w:val="000000"/>
          <w:sz w:val="20"/>
          <w:szCs w:val="20"/>
        </w:rPr>
        <w:t xml:space="preserve">IMPORTANTE RECUERDE QUE EL REGLAMENTO DE EVALUACIÓN SIGUE VIGENTE POR TANTO </w:t>
      </w:r>
      <w:r w:rsidRPr="009B10BD">
        <w:rPr>
          <w:rFonts w:ascii="Comic Sans MS" w:eastAsia="Comic Sans MS" w:hAnsi="Comic Sans MS" w:cs="Comic Sans MS"/>
          <w:b/>
          <w:color w:val="000000"/>
          <w:sz w:val="20"/>
          <w:szCs w:val="20"/>
          <w:highlight w:val="yellow"/>
        </w:rPr>
        <w:t>NO DEBE COPIAR</w:t>
      </w:r>
      <w:r>
        <w:rPr>
          <w:rFonts w:ascii="Comic Sans MS" w:eastAsia="Comic Sans MS" w:hAnsi="Comic Sans MS" w:cs="Comic Sans MS"/>
          <w:bCs/>
          <w:color w:val="000000"/>
          <w:sz w:val="20"/>
          <w:szCs w:val="20"/>
        </w:rPr>
        <w:t xml:space="preserve"> O DESCARGAR UN MAPA DE INTERNET </w:t>
      </w:r>
    </w:p>
    <w:p w14:paraId="666EDE71" w14:textId="77777777" w:rsidR="009B10BD" w:rsidRPr="009B10BD" w:rsidRDefault="009B10BD" w:rsidP="009B1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23C73264" w14:textId="77777777" w:rsidR="00E0177B" w:rsidRPr="009B10BD" w:rsidRDefault="0058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omic Sans MS" w:eastAsia="Comic Sans MS" w:hAnsi="Comic Sans MS" w:cs="Comic Sans MS"/>
          <w:b/>
          <w:bCs/>
          <w:color w:val="000000"/>
          <w:sz w:val="16"/>
          <w:szCs w:val="16"/>
        </w:rPr>
      </w:pPr>
      <w:r w:rsidRPr="009B10BD">
        <w:rPr>
          <w:rFonts w:ascii="Comic Sans MS" w:eastAsia="Comic Sans MS" w:hAnsi="Comic Sans MS" w:cs="Comic Sans MS"/>
          <w:b/>
          <w:bCs/>
          <w:color w:val="000000"/>
          <w:sz w:val="16"/>
          <w:szCs w:val="16"/>
        </w:rPr>
        <w:t>A continuación, se presentan ejemplos de mapas conceptuales</w:t>
      </w:r>
    </w:p>
    <w:p w14:paraId="2BE4E8DE" w14:textId="77777777" w:rsidR="00E0177B" w:rsidRDefault="00E01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07C64B84" w14:textId="77777777" w:rsidR="00E0177B" w:rsidRDefault="00584D00" w:rsidP="009B1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Comic Sans MS" w:eastAsia="Comic Sans MS" w:hAnsi="Comic Sans MS" w:cs="Comic Sans MS"/>
          <w:color w:val="000000"/>
          <w:sz w:val="16"/>
          <w:szCs w:val="16"/>
        </w:rPr>
      </w:pPr>
      <w:r>
        <w:rPr>
          <w:rFonts w:ascii="Comic Sans MS" w:eastAsia="Comic Sans MS" w:hAnsi="Comic Sans MS" w:cs="Comic Sans MS"/>
          <w:noProof/>
          <w:color w:val="000000"/>
          <w:sz w:val="16"/>
          <w:szCs w:val="16"/>
        </w:rPr>
        <w:drawing>
          <wp:inline distT="0" distB="0" distL="0" distR="0" wp14:anchorId="55F2BE98" wp14:editId="339F24DC">
            <wp:extent cx="4219575" cy="2409825"/>
            <wp:effectExtent l="0" t="0" r="9525" b="9525"/>
            <wp:docPr id="1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0332" cy="24102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4BC9A3" w14:textId="77777777" w:rsidR="00E0177B" w:rsidRDefault="00E01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3F836561" w14:textId="49384D67" w:rsidR="00E0177B" w:rsidRPr="009B10BD" w:rsidRDefault="00584D00" w:rsidP="009B10BD">
      <w:pPr>
        <w:pStyle w:val="Prrafodelista"/>
        <w:numPr>
          <w:ilvl w:val="0"/>
          <w:numId w:val="17"/>
        </w:numPr>
        <w:rPr>
          <w:b/>
          <w:bCs/>
        </w:rPr>
      </w:pPr>
      <w:r w:rsidRPr="009B10BD">
        <w:rPr>
          <w:b/>
          <w:bCs/>
        </w:rPr>
        <w:t>Este mapa presenta varios colores y se pueden ver los conectores</w:t>
      </w:r>
      <w:r w:rsidR="009B10BD" w:rsidRPr="009B10BD">
        <w:rPr>
          <w:b/>
          <w:bCs/>
        </w:rPr>
        <w:t xml:space="preserve"> QUE SON LAS PALABRAS pequeñas que unen los conceptos</w:t>
      </w:r>
      <w:r w:rsidR="009B10BD">
        <w:rPr>
          <w:b/>
          <w:bCs/>
        </w:rPr>
        <w:t xml:space="preserve"> (cuadritos)</w:t>
      </w:r>
      <w:r w:rsidR="009B10BD" w:rsidRPr="009B10BD">
        <w:rPr>
          <w:b/>
          <w:bCs/>
        </w:rPr>
        <w:t xml:space="preserve"> </w:t>
      </w:r>
    </w:p>
    <w:p w14:paraId="2ED51B0C" w14:textId="77777777" w:rsidR="00E0177B" w:rsidRDefault="00584D00" w:rsidP="009B10BD">
      <w:pPr>
        <w:jc w:val="center"/>
      </w:pPr>
      <w:r>
        <w:rPr>
          <w:noProof/>
        </w:rPr>
        <w:lastRenderedPageBreak/>
        <w:drawing>
          <wp:inline distT="0" distB="0" distL="0" distR="0" wp14:anchorId="376A1D9A" wp14:editId="7CFE68D8">
            <wp:extent cx="4500622" cy="3776302"/>
            <wp:effectExtent l="0" t="0" r="0" b="0"/>
            <wp:docPr id="12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0622" cy="3776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EF00C3" w14:textId="77777777" w:rsidR="00023DFB" w:rsidRDefault="00584D00" w:rsidP="009B10BD">
      <w:pPr>
        <w:rPr>
          <w:rFonts w:ascii="Comic Sans MS" w:eastAsia="Comic Sans MS" w:hAnsi="Comic Sans MS" w:cs="Comic Sans MS"/>
          <w:b/>
          <w:bCs/>
          <w:sz w:val="18"/>
          <w:szCs w:val="18"/>
        </w:rPr>
      </w:pPr>
      <w:r w:rsidRPr="009B10BD">
        <w:rPr>
          <w:rFonts w:ascii="Comic Sans MS" w:eastAsia="Comic Sans MS" w:hAnsi="Comic Sans MS" w:cs="Comic Sans MS"/>
          <w:b/>
          <w:bCs/>
          <w:sz w:val="18"/>
          <w:szCs w:val="18"/>
        </w:rPr>
        <w:t>En este mapa se aprecian colores y los cuadros con información c</w:t>
      </w:r>
      <w:r w:rsidR="009B10BD">
        <w:rPr>
          <w:rFonts w:ascii="Comic Sans MS" w:eastAsia="Comic Sans MS" w:hAnsi="Comic Sans MS" w:cs="Comic Sans MS"/>
          <w:b/>
          <w:bCs/>
          <w:sz w:val="18"/>
          <w:szCs w:val="18"/>
        </w:rPr>
        <w:t>ó</w:t>
      </w:r>
      <w:r w:rsidRPr="009B10BD">
        <w:rPr>
          <w:rFonts w:ascii="Comic Sans MS" w:eastAsia="Comic Sans MS" w:hAnsi="Comic Sans MS" w:cs="Comic Sans MS"/>
          <w:b/>
          <w:bCs/>
          <w:sz w:val="18"/>
          <w:szCs w:val="18"/>
        </w:rPr>
        <w:t xml:space="preserve">mo se pide en la pauta. Debe utilizar estos dos ejemplos para guiarse en la realización de su mapa conceptual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023DFB" w14:paraId="26A8A5FA" w14:textId="77777777" w:rsidTr="00023DFB">
        <w:tc>
          <w:tcPr>
            <w:tcW w:w="3356" w:type="dxa"/>
          </w:tcPr>
          <w:p w14:paraId="5E4700E3" w14:textId="6F18A09F" w:rsidR="00023DFB" w:rsidRDefault="00023DFB" w:rsidP="00757A7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Concepto central</w:t>
            </w:r>
          </w:p>
        </w:tc>
        <w:tc>
          <w:tcPr>
            <w:tcW w:w="3357" w:type="dxa"/>
          </w:tcPr>
          <w:p w14:paraId="64F9DD07" w14:textId="1268A6E5" w:rsidR="00023DFB" w:rsidRDefault="00023DFB" w:rsidP="00757A7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CONCEPTOS SECUNDARIOS</w:t>
            </w:r>
          </w:p>
        </w:tc>
        <w:tc>
          <w:tcPr>
            <w:tcW w:w="3357" w:type="dxa"/>
          </w:tcPr>
          <w:p w14:paraId="60A14A34" w14:textId="4A97466A" w:rsidR="00023DFB" w:rsidRDefault="00023DFB" w:rsidP="00757A7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CONCEPTOS TERCIARIOS</w:t>
            </w:r>
          </w:p>
        </w:tc>
      </w:tr>
      <w:tr w:rsidR="00023DFB" w14:paraId="06FE5B3E" w14:textId="77777777" w:rsidTr="00023DFB">
        <w:tc>
          <w:tcPr>
            <w:tcW w:w="3356" w:type="dxa"/>
          </w:tcPr>
          <w:p w14:paraId="2EF42FAE" w14:textId="15E34CBF" w:rsidR="00023DFB" w:rsidRDefault="00023DFB" w:rsidP="00757A7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ECONOMIA</w:t>
            </w:r>
          </w:p>
        </w:tc>
        <w:tc>
          <w:tcPr>
            <w:tcW w:w="3357" w:type="dxa"/>
          </w:tcPr>
          <w:p w14:paraId="68D5E11A" w14:textId="777A4C45" w:rsidR="00023DFB" w:rsidRPr="00023DFB" w:rsidRDefault="00023DFB" w:rsidP="00023DFB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1.PROBLEMAS ECONOMICOS</w:t>
            </w:r>
          </w:p>
        </w:tc>
        <w:tc>
          <w:tcPr>
            <w:tcW w:w="3357" w:type="dxa"/>
            <w:vMerge w:val="restart"/>
          </w:tcPr>
          <w:p w14:paraId="4C440941" w14:textId="77777777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ESTOS CONCEPTOS APARECEN EN LA MATERIA DE LA BITÁCORA Y TIENEN RELACIÓN CON EL CONCEPTO SECUNDARIOS. </w:t>
            </w:r>
          </w:p>
          <w:p w14:paraId="702999CE" w14:textId="15873D56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0023DFB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highlight w:val="yellow"/>
              </w:rPr>
              <w:t>ESTOS NO LLEVAN INFORMACION SOLO SE COLOCAN EN UN CUADRO CON SU NOMBRE CORRESPONDIENTE</w:t>
            </w:r>
          </w:p>
        </w:tc>
      </w:tr>
      <w:tr w:rsidR="00023DFB" w14:paraId="1B0A99BA" w14:textId="77777777" w:rsidTr="00023DFB">
        <w:tc>
          <w:tcPr>
            <w:tcW w:w="3356" w:type="dxa"/>
          </w:tcPr>
          <w:p w14:paraId="66FF001C" w14:textId="655D8D20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0023DFB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highlight w:val="yellow"/>
              </w:rPr>
              <w:t>DEBE ESTAR EN EL CENTRO DEL MAPA CONCEPTUAL</w:t>
            </w: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57" w:type="dxa"/>
          </w:tcPr>
          <w:p w14:paraId="5FB420EA" w14:textId="3DDEED62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2.PRODUCCION DE BIENES Y SERVICIOS</w:t>
            </w:r>
          </w:p>
        </w:tc>
        <w:tc>
          <w:tcPr>
            <w:tcW w:w="3357" w:type="dxa"/>
            <w:vMerge/>
          </w:tcPr>
          <w:p w14:paraId="1C5F9CAF" w14:textId="77777777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</w:tr>
      <w:tr w:rsidR="00023DFB" w14:paraId="13571B19" w14:textId="77777777" w:rsidTr="00023DFB">
        <w:tc>
          <w:tcPr>
            <w:tcW w:w="3356" w:type="dxa"/>
          </w:tcPr>
          <w:p w14:paraId="00B8383C" w14:textId="77777777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3357" w:type="dxa"/>
          </w:tcPr>
          <w:p w14:paraId="36520A19" w14:textId="68CC9F3D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3.AGENTES Y RELACIONES ECONOMICOS</w:t>
            </w:r>
          </w:p>
        </w:tc>
        <w:tc>
          <w:tcPr>
            <w:tcW w:w="3357" w:type="dxa"/>
            <w:vMerge/>
          </w:tcPr>
          <w:p w14:paraId="045A32AF" w14:textId="77777777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</w:tr>
      <w:tr w:rsidR="00023DFB" w14:paraId="7AC1C93C" w14:textId="77777777" w:rsidTr="00023DFB">
        <w:tc>
          <w:tcPr>
            <w:tcW w:w="3356" w:type="dxa"/>
          </w:tcPr>
          <w:p w14:paraId="0FB7586A" w14:textId="77777777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3357" w:type="dxa"/>
          </w:tcPr>
          <w:p w14:paraId="07C7952E" w14:textId="7CE8B518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4.MERCADO</w:t>
            </w:r>
          </w:p>
        </w:tc>
        <w:tc>
          <w:tcPr>
            <w:tcW w:w="3357" w:type="dxa"/>
            <w:vMerge/>
          </w:tcPr>
          <w:p w14:paraId="0EB2C1CF" w14:textId="77777777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</w:tr>
      <w:tr w:rsidR="00023DFB" w14:paraId="4D63948E" w14:textId="77777777" w:rsidTr="00023DFB">
        <w:tc>
          <w:tcPr>
            <w:tcW w:w="3356" w:type="dxa"/>
          </w:tcPr>
          <w:p w14:paraId="7751F4FC" w14:textId="77777777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3357" w:type="dxa"/>
          </w:tcPr>
          <w:p w14:paraId="1E3060DC" w14:textId="05BB98D1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5.FUNCIONES DEL MERCADO</w:t>
            </w:r>
          </w:p>
        </w:tc>
        <w:tc>
          <w:tcPr>
            <w:tcW w:w="3357" w:type="dxa"/>
            <w:vMerge/>
          </w:tcPr>
          <w:p w14:paraId="41008E65" w14:textId="77777777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</w:tr>
      <w:tr w:rsidR="00023DFB" w14:paraId="668A6D13" w14:textId="77777777" w:rsidTr="00023DFB">
        <w:tc>
          <w:tcPr>
            <w:tcW w:w="3356" w:type="dxa"/>
          </w:tcPr>
          <w:p w14:paraId="0046D997" w14:textId="77777777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3357" w:type="dxa"/>
          </w:tcPr>
          <w:p w14:paraId="39162CB4" w14:textId="3B1E7F5C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6. </w:t>
            </w: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FACTORES QUE ALTERAN AL MERCADO</w:t>
            </w:r>
          </w:p>
        </w:tc>
        <w:tc>
          <w:tcPr>
            <w:tcW w:w="3357" w:type="dxa"/>
            <w:vMerge/>
          </w:tcPr>
          <w:p w14:paraId="22BDCDBC" w14:textId="77777777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</w:tr>
      <w:tr w:rsidR="00023DFB" w14:paraId="11026F59" w14:textId="77777777" w:rsidTr="00023DFB">
        <w:tc>
          <w:tcPr>
            <w:tcW w:w="3356" w:type="dxa"/>
          </w:tcPr>
          <w:p w14:paraId="6787728D" w14:textId="77777777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3357" w:type="dxa"/>
          </w:tcPr>
          <w:p w14:paraId="524286B4" w14:textId="79AC8520" w:rsidR="00023DFB" w:rsidRPr="00023DFB" w:rsidRDefault="00023DFB" w:rsidP="00023DFB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7.INFLACI</w:t>
            </w:r>
            <w:r w:rsidR="00757A7B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Ó</w:t>
            </w: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N, DEVALUACI</w:t>
            </w:r>
            <w:r w:rsidR="00757A7B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Ó</w:t>
            </w: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N Y DEFLACION </w:t>
            </w:r>
          </w:p>
        </w:tc>
        <w:tc>
          <w:tcPr>
            <w:tcW w:w="3357" w:type="dxa"/>
            <w:vMerge/>
          </w:tcPr>
          <w:p w14:paraId="5D368E6A" w14:textId="77777777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</w:tr>
      <w:tr w:rsidR="00023DFB" w14:paraId="6572970E" w14:textId="77777777" w:rsidTr="00023DFB">
        <w:tc>
          <w:tcPr>
            <w:tcW w:w="3356" w:type="dxa"/>
          </w:tcPr>
          <w:p w14:paraId="145F5805" w14:textId="77777777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3357" w:type="dxa"/>
          </w:tcPr>
          <w:p w14:paraId="28C085D2" w14:textId="35AD0B4D" w:rsidR="00023DFB" w:rsidRDefault="00023DFB" w:rsidP="00023DFB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0023DFB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highlight w:val="yellow"/>
              </w:rPr>
              <w:t>ESTOS CONCEPTOS DEBEN SER CUADROS CON INFORMACI</w:t>
            </w:r>
            <w:r w:rsidR="00757A7B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highlight w:val="yellow"/>
              </w:rPr>
              <w:t>Ó</w:t>
            </w:r>
            <w:r w:rsidRPr="00023DFB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highlight w:val="yellow"/>
              </w:rPr>
              <w:t>N</w:t>
            </w: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57" w:type="dxa"/>
            <w:vMerge/>
          </w:tcPr>
          <w:p w14:paraId="7CDA8022" w14:textId="77777777" w:rsidR="00023DFB" w:rsidRDefault="00023DFB" w:rsidP="009B10BD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</w:tr>
    </w:tbl>
    <w:p w14:paraId="44D610C0" w14:textId="3536873D" w:rsidR="009B10BD" w:rsidRDefault="00584D00" w:rsidP="009B10BD">
      <w:pPr>
        <w:rPr>
          <w:rFonts w:ascii="Comic Sans MS" w:eastAsia="Comic Sans MS" w:hAnsi="Comic Sans MS" w:cs="Comic Sans MS"/>
          <w:b/>
          <w:bCs/>
          <w:sz w:val="18"/>
          <w:szCs w:val="18"/>
        </w:rPr>
      </w:pPr>
      <w:r w:rsidRPr="009B10BD">
        <w:rPr>
          <w:rFonts w:ascii="Comic Sans MS" w:eastAsia="Comic Sans MS" w:hAnsi="Comic Sans MS" w:cs="Comic Sans MS"/>
          <w:b/>
          <w:bCs/>
          <w:sz w:val="18"/>
          <w:szCs w:val="18"/>
        </w:rPr>
        <w:t xml:space="preserve">  </w:t>
      </w:r>
    </w:p>
    <w:p w14:paraId="4447DCB4" w14:textId="0048DA52" w:rsidR="009B10BD" w:rsidRDefault="009B10BD" w:rsidP="009B10BD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9B10BD">
        <w:rPr>
          <w:rFonts w:ascii="Comic Sans MS" w:eastAsia="Comic Sans MS" w:hAnsi="Comic Sans MS" w:cs="Comic Sans MS"/>
          <w:b/>
          <w:bCs/>
          <w:sz w:val="20"/>
          <w:szCs w:val="20"/>
          <w:highlight w:val="yellow"/>
        </w:rPr>
        <w:t>M</w:t>
      </w:r>
      <w:r>
        <w:rPr>
          <w:rFonts w:ascii="Comic Sans MS" w:eastAsia="Comic Sans MS" w:hAnsi="Comic Sans MS" w:cs="Comic Sans MS"/>
          <w:b/>
          <w:bCs/>
          <w:sz w:val="20"/>
          <w:szCs w:val="20"/>
          <w:highlight w:val="yellow"/>
        </w:rPr>
        <w:t>á</w:t>
      </w:r>
      <w:r w:rsidRPr="009B10BD">
        <w:rPr>
          <w:rFonts w:ascii="Comic Sans MS" w:eastAsia="Comic Sans MS" w:hAnsi="Comic Sans MS" w:cs="Comic Sans MS"/>
          <w:b/>
          <w:bCs/>
          <w:sz w:val="20"/>
          <w:szCs w:val="20"/>
          <w:highlight w:val="yellow"/>
        </w:rPr>
        <w:t>s abajo se presenta la pauta de evaluación</w:t>
      </w:r>
      <w:r w:rsidRPr="009B10BD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 </w:t>
      </w:r>
      <w:r w:rsidR="00584D00" w:rsidRPr="009B10BD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     </w:t>
      </w:r>
    </w:p>
    <w:p w14:paraId="2E49FC88" w14:textId="77777777" w:rsidR="009B10BD" w:rsidRDefault="009B10BD" w:rsidP="009B10BD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40BB59D1" w14:textId="77777777" w:rsidR="009B10BD" w:rsidRDefault="009B10BD" w:rsidP="009B10BD">
      <w:pPr>
        <w:rPr>
          <w:rFonts w:ascii="Comic Sans MS" w:eastAsia="Comic Sans MS" w:hAnsi="Comic Sans MS" w:cs="Comic Sans MS"/>
          <w:b/>
          <w:bCs/>
          <w:sz w:val="20"/>
          <w:szCs w:val="20"/>
        </w:rPr>
        <w:sectPr w:rsidR="009B10BD">
          <w:headerReference w:type="default" r:id="rId20"/>
          <w:pgSz w:w="12240" w:h="15840"/>
          <w:pgMar w:top="1440" w:right="1080" w:bottom="1440" w:left="1080" w:header="708" w:footer="708" w:gutter="0"/>
          <w:pgNumType w:start="1"/>
          <w:cols w:space="720"/>
        </w:sectPr>
      </w:pPr>
    </w:p>
    <w:p w14:paraId="407B68E9" w14:textId="7C64C3E0" w:rsidR="00E0177B" w:rsidRPr="009B10BD" w:rsidRDefault="00584D00" w:rsidP="009B10BD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9B10BD">
        <w:rPr>
          <w:rFonts w:ascii="Comic Sans MS" w:eastAsia="Comic Sans MS" w:hAnsi="Comic Sans MS" w:cs="Comic Sans MS"/>
          <w:b/>
          <w:bCs/>
          <w:sz w:val="20"/>
          <w:szCs w:val="20"/>
        </w:rPr>
        <w:lastRenderedPageBreak/>
        <w:t xml:space="preserve">            </w:t>
      </w:r>
    </w:p>
    <w:p w14:paraId="59748C68" w14:textId="77777777" w:rsidR="00E0177B" w:rsidRDefault="00584D00">
      <w:pPr>
        <w:jc w:val="center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                                           Pauta de Evaluación Bitácora 5: Mapa conceptual                                                        ___/27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ptos</w:t>
      </w:r>
      <w:proofErr w:type="spellEnd"/>
    </w:p>
    <w:tbl>
      <w:tblPr>
        <w:tblStyle w:val="a2"/>
        <w:tblW w:w="12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51"/>
        <w:gridCol w:w="2551"/>
        <w:gridCol w:w="2551"/>
        <w:gridCol w:w="2551"/>
      </w:tblGrid>
      <w:tr w:rsidR="00E0177B" w14:paraId="20DFC387" w14:textId="77777777" w:rsidTr="009B10BD">
        <w:tc>
          <w:tcPr>
            <w:tcW w:w="2551" w:type="dxa"/>
            <w:shd w:val="clear" w:color="auto" w:fill="FFFF00"/>
          </w:tcPr>
          <w:p w14:paraId="673B62D9" w14:textId="77777777" w:rsidR="00E0177B" w:rsidRPr="009B10BD" w:rsidRDefault="00584D00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Indicador Mapa conceptual</w:t>
            </w:r>
          </w:p>
        </w:tc>
        <w:tc>
          <w:tcPr>
            <w:tcW w:w="2551" w:type="dxa"/>
            <w:shd w:val="clear" w:color="auto" w:fill="FFFF00"/>
          </w:tcPr>
          <w:p w14:paraId="6C4BFC57" w14:textId="77777777" w:rsidR="00E0177B" w:rsidRPr="009B10BD" w:rsidRDefault="00584D00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Excelente</w:t>
            </w:r>
          </w:p>
          <w:p w14:paraId="3A1C89D2" w14:textId="77777777" w:rsidR="00E0177B" w:rsidRPr="009B10BD" w:rsidRDefault="00584D00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4 puntos</w:t>
            </w:r>
          </w:p>
        </w:tc>
        <w:tc>
          <w:tcPr>
            <w:tcW w:w="2551" w:type="dxa"/>
            <w:shd w:val="clear" w:color="auto" w:fill="FFFF00"/>
          </w:tcPr>
          <w:p w14:paraId="73E00CA3" w14:textId="77777777" w:rsidR="00E0177B" w:rsidRPr="009B10BD" w:rsidRDefault="00584D00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Bueno</w:t>
            </w:r>
          </w:p>
          <w:p w14:paraId="7551B0C3" w14:textId="77777777" w:rsidR="00E0177B" w:rsidRPr="009B10BD" w:rsidRDefault="00584D00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3 puntos</w:t>
            </w:r>
          </w:p>
        </w:tc>
        <w:tc>
          <w:tcPr>
            <w:tcW w:w="2551" w:type="dxa"/>
            <w:shd w:val="clear" w:color="auto" w:fill="FFFF00"/>
          </w:tcPr>
          <w:p w14:paraId="59F72A3D" w14:textId="77777777" w:rsidR="00E0177B" w:rsidRPr="009B10BD" w:rsidRDefault="00584D00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Adecuado</w:t>
            </w:r>
          </w:p>
          <w:p w14:paraId="7A1C5AAC" w14:textId="77777777" w:rsidR="00E0177B" w:rsidRPr="009B10BD" w:rsidRDefault="00584D00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2 puntos</w:t>
            </w:r>
          </w:p>
        </w:tc>
        <w:tc>
          <w:tcPr>
            <w:tcW w:w="2551" w:type="dxa"/>
            <w:shd w:val="clear" w:color="auto" w:fill="FFFF00"/>
          </w:tcPr>
          <w:p w14:paraId="2CCF63A2" w14:textId="77777777" w:rsidR="00E0177B" w:rsidRPr="009B10BD" w:rsidRDefault="00584D00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A mejorar</w:t>
            </w:r>
          </w:p>
          <w:p w14:paraId="2B2E0E1A" w14:textId="77777777" w:rsidR="00E0177B" w:rsidRPr="009B10BD" w:rsidRDefault="00584D00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 punto</w:t>
            </w:r>
          </w:p>
        </w:tc>
      </w:tr>
      <w:tr w:rsidR="00E0177B" w14:paraId="47B15EC3" w14:textId="77777777" w:rsidTr="009B10BD">
        <w:tc>
          <w:tcPr>
            <w:tcW w:w="2551" w:type="dxa"/>
            <w:shd w:val="clear" w:color="auto" w:fill="FFFF00"/>
          </w:tcPr>
          <w:p w14:paraId="435CE1D7" w14:textId="77777777" w:rsidR="00E0177B" w:rsidRPr="009B10BD" w:rsidRDefault="00584D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Enfoque </w:t>
            </w:r>
          </w:p>
        </w:tc>
        <w:tc>
          <w:tcPr>
            <w:tcW w:w="2551" w:type="dxa"/>
          </w:tcPr>
          <w:p w14:paraId="5D50E01A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>El tema principal se presenta en el centro como el tronco de donde se desprenden las demás ramificaciones</w:t>
            </w:r>
          </w:p>
        </w:tc>
        <w:tc>
          <w:tcPr>
            <w:tcW w:w="2551" w:type="dxa"/>
          </w:tcPr>
          <w:p w14:paraId="02B22DF9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>El tema es presentado por una palabra en el centro es difícil de identificar qué es el tema principal ya que no se encuentra resaltado</w:t>
            </w:r>
          </w:p>
        </w:tc>
        <w:tc>
          <w:tcPr>
            <w:tcW w:w="2551" w:type="dxa"/>
          </w:tcPr>
          <w:p w14:paraId="089A6BD9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>El tema no se presenta en el lugar correcto y no tiene formato llamativo</w:t>
            </w:r>
          </w:p>
        </w:tc>
        <w:tc>
          <w:tcPr>
            <w:tcW w:w="2551" w:type="dxa"/>
          </w:tcPr>
          <w:p w14:paraId="272814C4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>El tema no se presenta en el lugar correcto, no tiene un formato llamativo por lo que el trabajo resulta inadecuado</w:t>
            </w:r>
          </w:p>
        </w:tc>
      </w:tr>
      <w:tr w:rsidR="00E0177B" w14:paraId="3CB38C06" w14:textId="77777777" w:rsidTr="009B10BD">
        <w:tc>
          <w:tcPr>
            <w:tcW w:w="2551" w:type="dxa"/>
            <w:shd w:val="clear" w:color="auto" w:fill="FFFF00"/>
          </w:tcPr>
          <w:p w14:paraId="7A8D38F0" w14:textId="77777777" w:rsidR="00E0177B" w:rsidRPr="009B10BD" w:rsidRDefault="00584D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Palabras claves</w:t>
            </w:r>
          </w:p>
        </w:tc>
        <w:tc>
          <w:tcPr>
            <w:tcW w:w="2551" w:type="dxa"/>
          </w:tcPr>
          <w:p w14:paraId="16CE4C78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>Se manejan conceptos importantes, destacándose y diferenciándose de las ideas principales y secundarias por medio de colores diferentes</w:t>
            </w:r>
          </w:p>
        </w:tc>
        <w:tc>
          <w:tcPr>
            <w:tcW w:w="2551" w:type="dxa"/>
          </w:tcPr>
          <w:p w14:paraId="0358660C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>Solo algunas palabras claves están resaltadas para destacar su importancia</w:t>
            </w:r>
          </w:p>
        </w:tc>
        <w:tc>
          <w:tcPr>
            <w:tcW w:w="2551" w:type="dxa"/>
          </w:tcPr>
          <w:p w14:paraId="714F94A7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No se distinguen los conceptos principales de los secundarios ya que todos tienen el mismo formato </w:t>
            </w:r>
          </w:p>
        </w:tc>
        <w:tc>
          <w:tcPr>
            <w:tcW w:w="2551" w:type="dxa"/>
          </w:tcPr>
          <w:p w14:paraId="1506B0A6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Los conceptos no tienen ninguna relación con el tema por lo que el mapa pierde su concordancia y relación </w:t>
            </w:r>
          </w:p>
        </w:tc>
      </w:tr>
      <w:tr w:rsidR="00E0177B" w14:paraId="2E3FF7C5" w14:textId="77777777" w:rsidTr="009B10BD">
        <w:tc>
          <w:tcPr>
            <w:tcW w:w="2551" w:type="dxa"/>
            <w:shd w:val="clear" w:color="auto" w:fill="FFFF00"/>
          </w:tcPr>
          <w:p w14:paraId="4F0F931A" w14:textId="77777777" w:rsidR="00E0177B" w:rsidRPr="009B10BD" w:rsidRDefault="00584D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Organización</w:t>
            </w:r>
          </w:p>
        </w:tc>
        <w:tc>
          <w:tcPr>
            <w:tcW w:w="2551" w:type="dxa"/>
          </w:tcPr>
          <w:p w14:paraId="238B2CE1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Los elementos que componen el mapa conceptual se encuentran organizados de forma jerárquica lo que facilita su compresión </w:t>
            </w:r>
          </w:p>
        </w:tc>
        <w:tc>
          <w:tcPr>
            <w:tcW w:w="2551" w:type="dxa"/>
          </w:tcPr>
          <w:p w14:paraId="2D4584D0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Los elementos del cuadro están un poco desorganizados, ya que no están acomodados según su relevancia </w:t>
            </w:r>
          </w:p>
        </w:tc>
        <w:tc>
          <w:tcPr>
            <w:tcW w:w="2551" w:type="dxa"/>
          </w:tcPr>
          <w:p w14:paraId="5F04E791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>No hay organización de ideas, no presenta ningún acomodo</w:t>
            </w:r>
          </w:p>
        </w:tc>
        <w:tc>
          <w:tcPr>
            <w:tcW w:w="2551" w:type="dxa"/>
          </w:tcPr>
          <w:p w14:paraId="5A3494DE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Los elementos están mal acomodados por lo que pierden sentido lógico </w:t>
            </w:r>
          </w:p>
        </w:tc>
      </w:tr>
      <w:tr w:rsidR="00E0177B" w14:paraId="6A0BE251" w14:textId="77777777" w:rsidTr="009B10BD">
        <w:tc>
          <w:tcPr>
            <w:tcW w:w="2551" w:type="dxa"/>
            <w:shd w:val="clear" w:color="auto" w:fill="FFFF00"/>
          </w:tcPr>
          <w:p w14:paraId="6711025A" w14:textId="77777777" w:rsidR="00E0177B" w:rsidRPr="009B10BD" w:rsidRDefault="00584D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Cuadros (resumen información)</w:t>
            </w:r>
          </w:p>
        </w:tc>
        <w:tc>
          <w:tcPr>
            <w:tcW w:w="2551" w:type="dxa"/>
          </w:tcPr>
          <w:p w14:paraId="129422F8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>Los cuadros y textos son nítidos y claros. La información en ellos es precisa</w:t>
            </w:r>
          </w:p>
        </w:tc>
        <w:tc>
          <w:tcPr>
            <w:tcW w:w="2551" w:type="dxa"/>
          </w:tcPr>
          <w:p w14:paraId="580E49A0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Los cuadros son nítidos, pero no están muy relacionados con el tema o la información no es precisa </w:t>
            </w:r>
          </w:p>
        </w:tc>
        <w:tc>
          <w:tcPr>
            <w:tcW w:w="2551" w:type="dxa"/>
          </w:tcPr>
          <w:p w14:paraId="372B6E8B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La información de los cuadros no se percibe muy bien, porque están desordenados o no es precisa la información </w:t>
            </w:r>
          </w:p>
        </w:tc>
        <w:tc>
          <w:tcPr>
            <w:tcW w:w="2551" w:type="dxa"/>
          </w:tcPr>
          <w:p w14:paraId="183CA829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La información de los cuadros no es precisa, por tanto, no se comprende el mapa conceptual </w:t>
            </w:r>
          </w:p>
        </w:tc>
      </w:tr>
      <w:tr w:rsidR="00E0177B" w14:paraId="72BFA589" w14:textId="77777777" w:rsidTr="009B10BD">
        <w:tc>
          <w:tcPr>
            <w:tcW w:w="2551" w:type="dxa"/>
            <w:shd w:val="clear" w:color="auto" w:fill="FFFF00"/>
          </w:tcPr>
          <w:p w14:paraId="64F62AD2" w14:textId="77777777" w:rsidR="00E0177B" w:rsidRPr="009B10BD" w:rsidRDefault="00584D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Creatividad</w:t>
            </w:r>
          </w:p>
        </w:tc>
        <w:tc>
          <w:tcPr>
            <w:tcW w:w="2551" w:type="dxa"/>
          </w:tcPr>
          <w:p w14:paraId="52D59B9F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Se utilizan diferentes materiales y conexiones en su elaboración, así como si aspecto para hacerlo más atractivo e interesante </w:t>
            </w:r>
          </w:p>
        </w:tc>
        <w:tc>
          <w:tcPr>
            <w:tcW w:w="2551" w:type="dxa"/>
          </w:tcPr>
          <w:p w14:paraId="67BFFABA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>Contiene muy pocos elementos de conexión su diseño es interesante, pero le falta en el desarrollo creativo</w:t>
            </w:r>
          </w:p>
        </w:tc>
        <w:tc>
          <w:tcPr>
            <w:tcW w:w="2551" w:type="dxa"/>
          </w:tcPr>
          <w:p w14:paraId="4B0294DA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>No contiene elementos de conexión o creativos o estos son casi nulos</w:t>
            </w:r>
          </w:p>
        </w:tc>
        <w:tc>
          <w:tcPr>
            <w:tcW w:w="2551" w:type="dxa"/>
          </w:tcPr>
          <w:p w14:paraId="3D153C86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Los términos no tienen elementos de conexión por lo que pierde toda su creatividad </w:t>
            </w:r>
          </w:p>
        </w:tc>
      </w:tr>
      <w:tr w:rsidR="00E0177B" w14:paraId="79C0D2B8" w14:textId="77777777" w:rsidTr="009B10BD">
        <w:tc>
          <w:tcPr>
            <w:tcW w:w="2551" w:type="dxa"/>
            <w:shd w:val="clear" w:color="auto" w:fill="FFFF00"/>
          </w:tcPr>
          <w:p w14:paraId="3D3E7633" w14:textId="77777777" w:rsidR="00E0177B" w:rsidRPr="009B10BD" w:rsidRDefault="00584D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Puntualidad </w:t>
            </w:r>
          </w:p>
        </w:tc>
        <w:tc>
          <w:tcPr>
            <w:tcW w:w="2551" w:type="dxa"/>
          </w:tcPr>
          <w:p w14:paraId="20495F11" w14:textId="77777777" w:rsidR="00E0177B" w:rsidRPr="009B10BD" w:rsidRDefault="00E0177B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9D0CF2A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>Entrega dentro de los plazos indicados</w:t>
            </w:r>
          </w:p>
        </w:tc>
        <w:tc>
          <w:tcPr>
            <w:tcW w:w="2551" w:type="dxa"/>
          </w:tcPr>
          <w:p w14:paraId="1AA85CBF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>Entrega dentro del día, pero fuera del horario indicado</w:t>
            </w:r>
          </w:p>
        </w:tc>
        <w:tc>
          <w:tcPr>
            <w:tcW w:w="2551" w:type="dxa"/>
          </w:tcPr>
          <w:p w14:paraId="47FAC0BC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>Entrega fuera del día y horario señalado</w:t>
            </w:r>
          </w:p>
        </w:tc>
      </w:tr>
      <w:tr w:rsidR="00E0177B" w14:paraId="5B03AA4B" w14:textId="77777777" w:rsidTr="009B10BD">
        <w:tc>
          <w:tcPr>
            <w:tcW w:w="2551" w:type="dxa"/>
            <w:shd w:val="clear" w:color="auto" w:fill="FFFF00"/>
          </w:tcPr>
          <w:p w14:paraId="7560E8A8" w14:textId="77777777" w:rsidR="00E0177B" w:rsidRPr="009B10BD" w:rsidRDefault="00584D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Ortografía, puntuación, redacción y gramática</w:t>
            </w:r>
          </w:p>
        </w:tc>
        <w:tc>
          <w:tcPr>
            <w:tcW w:w="2551" w:type="dxa"/>
          </w:tcPr>
          <w:p w14:paraId="21CA7323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>No hay faltas de ortografía la redacción, la síntesis y el vocabulario escogido son excelentes y originales</w:t>
            </w:r>
          </w:p>
        </w:tc>
        <w:tc>
          <w:tcPr>
            <w:tcW w:w="2551" w:type="dxa"/>
          </w:tcPr>
          <w:p w14:paraId="6EAFD42A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>No hay faltas de ortografía. La redacción y elección del vocabulario son mejorables, ya que no introducen ninguna idea propia</w:t>
            </w:r>
          </w:p>
        </w:tc>
        <w:tc>
          <w:tcPr>
            <w:tcW w:w="2551" w:type="dxa"/>
          </w:tcPr>
          <w:p w14:paraId="6A6B2FEA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>Hay 3-5 faltas de ortografía, la redacción y el vocabulario son pobres</w:t>
            </w:r>
          </w:p>
        </w:tc>
        <w:tc>
          <w:tcPr>
            <w:tcW w:w="2551" w:type="dxa"/>
          </w:tcPr>
          <w:p w14:paraId="2D1A0A23" w14:textId="77777777" w:rsidR="00E0177B" w:rsidRPr="009B10BD" w:rsidRDefault="00584D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B10BD">
              <w:rPr>
                <w:rFonts w:ascii="Comic Sans MS" w:eastAsia="Comic Sans MS" w:hAnsi="Comic Sans MS" w:cs="Comic Sans MS"/>
                <w:sz w:val="16"/>
                <w:szCs w:val="16"/>
              </w:rPr>
              <w:t>Abundan errores ortográficos y gramaticales. La sintaxis es muy pobre</w:t>
            </w:r>
          </w:p>
        </w:tc>
      </w:tr>
    </w:tbl>
    <w:p w14:paraId="36A8E753" w14:textId="77777777" w:rsidR="00E0177B" w:rsidRDefault="00E0177B"/>
    <w:sectPr w:rsidR="00E0177B" w:rsidSect="009B10BD">
      <w:pgSz w:w="15840" w:h="12240" w:orient="landscape"/>
      <w:pgMar w:top="1080" w:right="1440" w:bottom="108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E682C" w14:textId="77777777" w:rsidR="000D533B" w:rsidRDefault="000D533B">
      <w:pPr>
        <w:spacing w:after="0" w:line="240" w:lineRule="auto"/>
      </w:pPr>
      <w:r>
        <w:separator/>
      </w:r>
    </w:p>
  </w:endnote>
  <w:endnote w:type="continuationSeparator" w:id="0">
    <w:p w14:paraId="47A81F01" w14:textId="77777777" w:rsidR="000D533B" w:rsidRDefault="000D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4769D" w14:textId="77777777" w:rsidR="000D533B" w:rsidRDefault="000D533B">
      <w:pPr>
        <w:spacing w:after="0" w:line="240" w:lineRule="auto"/>
      </w:pPr>
      <w:r>
        <w:separator/>
      </w:r>
    </w:p>
  </w:footnote>
  <w:footnote w:type="continuationSeparator" w:id="0">
    <w:p w14:paraId="113D5C10" w14:textId="77777777" w:rsidR="000D533B" w:rsidRDefault="000D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A4AA5" w14:textId="77777777" w:rsidR="00E0177B" w:rsidRDefault="00E0177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245" w:type="dxa"/>
      <w:tblInd w:w="-343" w:type="dxa"/>
      <w:tblBorders>
        <w:bottom w:val="single" w:sz="18" w:space="0" w:color="1F497D"/>
      </w:tblBorders>
      <w:tblLayout w:type="fixed"/>
      <w:tblLook w:val="0400" w:firstRow="0" w:lastRow="0" w:firstColumn="0" w:lastColumn="0" w:noHBand="0" w:noVBand="1"/>
    </w:tblPr>
    <w:tblGrid>
      <w:gridCol w:w="9245"/>
    </w:tblGrid>
    <w:tr w:rsidR="00E0177B" w14:paraId="1311E08A" w14:textId="77777777">
      <w:trPr>
        <w:trHeight w:val="1055"/>
      </w:trPr>
      <w:tc>
        <w:tcPr>
          <w:tcW w:w="9245" w:type="dxa"/>
          <w:tcBorders>
            <w:top w:val="nil"/>
            <w:left w:val="nil"/>
            <w:bottom w:val="single" w:sz="18" w:space="0" w:color="1F497D"/>
            <w:right w:val="nil"/>
          </w:tcBorders>
        </w:tcPr>
        <w:p w14:paraId="59AE697E" w14:textId="77777777" w:rsidR="00E0177B" w:rsidRDefault="00584D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         </w:t>
          </w:r>
          <w:r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</w:rPr>
            <w:drawing>
              <wp:inline distT="0" distB="0" distL="0" distR="0" wp14:anchorId="76CB0280" wp14:editId="652BEF72">
                <wp:extent cx="1666875" cy="723900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18DC77F" wp14:editId="172B403C">
                <wp:simplePos x="0" y="0"/>
                <wp:positionH relativeFrom="column">
                  <wp:posOffset>4016375</wp:posOffset>
                </wp:positionH>
                <wp:positionV relativeFrom="paragraph">
                  <wp:posOffset>-158748</wp:posOffset>
                </wp:positionV>
                <wp:extent cx="1133475" cy="882650"/>
                <wp:effectExtent l="0" t="0" r="0" b="0"/>
                <wp:wrapNone/>
                <wp:docPr id="8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882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14C0341" wp14:editId="0C25BD11">
                <wp:simplePos x="0" y="0"/>
                <wp:positionH relativeFrom="column">
                  <wp:posOffset>-3836</wp:posOffset>
                </wp:positionH>
                <wp:positionV relativeFrom="paragraph">
                  <wp:posOffset>3644</wp:posOffset>
                </wp:positionV>
                <wp:extent cx="602954" cy="667269"/>
                <wp:effectExtent l="0" t="0" r="0" b="0"/>
                <wp:wrapNone/>
                <wp:docPr id="14" name="image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954" cy="6672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2FDFD8D6" w14:textId="77777777" w:rsidR="00E0177B" w:rsidRDefault="00E017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112BF"/>
    <w:multiLevelType w:val="multilevel"/>
    <w:tmpl w:val="19FC2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9379C9"/>
    <w:multiLevelType w:val="multilevel"/>
    <w:tmpl w:val="19FC2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CB542E"/>
    <w:multiLevelType w:val="multilevel"/>
    <w:tmpl w:val="19FC2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253FA1"/>
    <w:multiLevelType w:val="multilevel"/>
    <w:tmpl w:val="75AE3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521B9"/>
    <w:multiLevelType w:val="multilevel"/>
    <w:tmpl w:val="19FC2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830C6A"/>
    <w:multiLevelType w:val="hybridMultilevel"/>
    <w:tmpl w:val="E39A4A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11C82"/>
    <w:multiLevelType w:val="multilevel"/>
    <w:tmpl w:val="19FC2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3060FA"/>
    <w:multiLevelType w:val="multilevel"/>
    <w:tmpl w:val="19FC2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6263A8C"/>
    <w:multiLevelType w:val="multilevel"/>
    <w:tmpl w:val="19FC2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4D7208"/>
    <w:multiLevelType w:val="multilevel"/>
    <w:tmpl w:val="19FC2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E522B6B"/>
    <w:multiLevelType w:val="multilevel"/>
    <w:tmpl w:val="19FC2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C04FCD"/>
    <w:multiLevelType w:val="multilevel"/>
    <w:tmpl w:val="19FC2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944216A"/>
    <w:multiLevelType w:val="multilevel"/>
    <w:tmpl w:val="19FC2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C3C0C97"/>
    <w:multiLevelType w:val="multilevel"/>
    <w:tmpl w:val="19FC2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2E753D7"/>
    <w:multiLevelType w:val="hybridMultilevel"/>
    <w:tmpl w:val="3A52D3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63226"/>
    <w:multiLevelType w:val="multilevel"/>
    <w:tmpl w:val="1158D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07B21"/>
    <w:multiLevelType w:val="multilevel"/>
    <w:tmpl w:val="19FC2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6"/>
  </w:num>
  <w:num w:numId="8">
    <w:abstractNumId w:val="12"/>
  </w:num>
  <w:num w:numId="9">
    <w:abstractNumId w:val="1"/>
  </w:num>
  <w:num w:numId="10">
    <w:abstractNumId w:val="8"/>
  </w:num>
  <w:num w:numId="11">
    <w:abstractNumId w:val="9"/>
  </w:num>
  <w:num w:numId="12">
    <w:abstractNumId w:val="15"/>
  </w:num>
  <w:num w:numId="13">
    <w:abstractNumId w:val="0"/>
  </w:num>
  <w:num w:numId="14">
    <w:abstractNumId w:val="10"/>
  </w:num>
  <w:num w:numId="15">
    <w:abstractNumId w:val="13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7B"/>
    <w:rsid w:val="00023DFB"/>
    <w:rsid w:val="000D533B"/>
    <w:rsid w:val="003253B0"/>
    <w:rsid w:val="00584D00"/>
    <w:rsid w:val="00757A7B"/>
    <w:rsid w:val="009B10BD"/>
    <w:rsid w:val="00E0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9260"/>
  <w15:docId w15:val="{C8FA2276-7CDA-4DB9-93A1-2B751415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3B8"/>
    <w:rPr>
      <w:lang w:val="es-419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A63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3B8"/>
    <w:rPr>
      <w:rFonts w:ascii="Calibri" w:eastAsia="Calibri" w:hAnsi="Calibri" w:cs="Calibri"/>
      <w:lang w:val="es-419" w:eastAsia="es-CL"/>
    </w:rPr>
  </w:style>
  <w:style w:type="paragraph" w:styleId="Piedepgina">
    <w:name w:val="footer"/>
    <w:basedOn w:val="Normal"/>
    <w:link w:val="PiedepginaCar"/>
    <w:uiPriority w:val="99"/>
    <w:unhideWhenUsed/>
    <w:rsid w:val="00EA63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3B8"/>
    <w:rPr>
      <w:rFonts w:ascii="Calibri" w:eastAsia="Calibri" w:hAnsi="Calibri" w:cs="Calibri"/>
      <w:lang w:val="es-419" w:eastAsia="es-CL"/>
    </w:rPr>
  </w:style>
  <w:style w:type="paragraph" w:styleId="Prrafodelista">
    <w:name w:val="List Paragraph"/>
    <w:basedOn w:val="Normal"/>
    <w:uiPriority w:val="34"/>
    <w:qFormat/>
    <w:rsid w:val="003C1B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9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g"/><Relationship Id="rId2" Type="http://schemas.openxmlformats.org/officeDocument/2006/relationships/image" Target="media/image14.jp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EBal002LR4+pL+/dDQGne2IKUg==">AMUW2mXwHYP3Qv2gOuS4JmEWCvSPfJ3l0a4xRSCY5lCpMYHpHsp47RUo4+BqFX7mHX5jNtIg7bA17R6VHTKgJ+f2agJ5jzWH3QBZzlGbk6DT/Qbf9GHM0JU=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3102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barra</dc:creator>
  <cp:lastModifiedBy>nathalie barra</cp:lastModifiedBy>
  <cp:revision>3</cp:revision>
  <dcterms:created xsi:type="dcterms:W3CDTF">2020-10-21T13:59:00Z</dcterms:created>
  <dcterms:modified xsi:type="dcterms:W3CDTF">2020-10-30T19:17:00Z</dcterms:modified>
</cp:coreProperties>
</file>