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78633" w14:textId="77777777" w:rsidR="003C4CB7" w:rsidRDefault="00F538D8">
      <w:pPr>
        <w:jc w:val="center"/>
        <w:rPr>
          <w:b/>
          <w:sz w:val="28"/>
          <w:szCs w:val="28"/>
          <w:u w:val="single"/>
        </w:rPr>
      </w:pPr>
      <w:r>
        <w:rPr>
          <w:b/>
          <w:sz w:val="28"/>
          <w:szCs w:val="28"/>
          <w:u w:val="single"/>
        </w:rPr>
        <w:t>BITÁCORA 5</w:t>
      </w:r>
    </w:p>
    <w:tbl>
      <w:tblPr>
        <w:tblStyle w:val="a"/>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4252"/>
        <w:gridCol w:w="1559"/>
        <w:gridCol w:w="1858"/>
      </w:tblGrid>
      <w:tr w:rsidR="003C4CB7" w14:paraId="20C9E771" w14:textId="77777777">
        <w:trPr>
          <w:trHeight w:val="334"/>
        </w:trPr>
        <w:tc>
          <w:tcPr>
            <w:tcW w:w="2689" w:type="dxa"/>
            <w:shd w:val="clear" w:color="auto" w:fill="auto"/>
          </w:tcPr>
          <w:p w14:paraId="36A440BF" w14:textId="77777777" w:rsidR="003C4CB7" w:rsidRDefault="00F538D8">
            <w:pPr>
              <w:rPr>
                <w:b/>
              </w:rPr>
            </w:pPr>
            <w:r>
              <w:rPr>
                <w:b/>
              </w:rPr>
              <w:t>ASIGNATURA(S)</w:t>
            </w:r>
          </w:p>
          <w:p w14:paraId="5654C0A5" w14:textId="77777777" w:rsidR="003C4CB7" w:rsidRDefault="00F538D8">
            <w:pPr>
              <w:rPr>
                <w:b/>
              </w:rPr>
            </w:pPr>
            <w:r>
              <w:rPr>
                <w:b/>
              </w:rPr>
              <w:t xml:space="preserve">ESPECIALIDAD  </w:t>
            </w:r>
          </w:p>
        </w:tc>
        <w:tc>
          <w:tcPr>
            <w:tcW w:w="4252" w:type="dxa"/>
            <w:tcBorders>
              <w:right w:val="single" w:sz="4" w:space="0" w:color="000000"/>
            </w:tcBorders>
            <w:shd w:val="clear" w:color="auto" w:fill="auto"/>
          </w:tcPr>
          <w:p w14:paraId="0C6F4AF1" w14:textId="77777777" w:rsidR="003C4CB7" w:rsidRDefault="00F538D8">
            <w:r>
              <w:t xml:space="preserve">EDUCACIÓN CÍVICA </w:t>
            </w:r>
          </w:p>
        </w:tc>
        <w:tc>
          <w:tcPr>
            <w:tcW w:w="1559" w:type="dxa"/>
            <w:tcBorders>
              <w:left w:val="single" w:sz="4" w:space="0" w:color="000000"/>
            </w:tcBorders>
            <w:shd w:val="clear" w:color="auto" w:fill="auto"/>
          </w:tcPr>
          <w:p w14:paraId="249AC097" w14:textId="77777777" w:rsidR="003C4CB7" w:rsidRDefault="00F538D8">
            <w:pPr>
              <w:rPr>
                <w:b/>
              </w:rPr>
            </w:pPr>
            <w:r>
              <w:rPr>
                <w:b/>
              </w:rPr>
              <w:t xml:space="preserve">NIVEL </w:t>
            </w:r>
          </w:p>
        </w:tc>
        <w:tc>
          <w:tcPr>
            <w:tcW w:w="1858" w:type="dxa"/>
            <w:tcBorders>
              <w:left w:val="single" w:sz="4" w:space="0" w:color="000000"/>
            </w:tcBorders>
            <w:shd w:val="clear" w:color="auto" w:fill="auto"/>
          </w:tcPr>
          <w:p w14:paraId="5FDB2DCE" w14:textId="77777777" w:rsidR="003C4CB7" w:rsidRDefault="00F538D8">
            <w:r>
              <w:t>TERCEROS</w:t>
            </w:r>
          </w:p>
          <w:p w14:paraId="76792694" w14:textId="77777777" w:rsidR="003C4CB7" w:rsidRDefault="00F538D8">
            <w:r>
              <w:t>MEDIOS</w:t>
            </w:r>
          </w:p>
        </w:tc>
      </w:tr>
      <w:tr w:rsidR="003C4CB7" w14:paraId="5121ABAE" w14:textId="77777777">
        <w:trPr>
          <w:trHeight w:val="334"/>
        </w:trPr>
        <w:tc>
          <w:tcPr>
            <w:tcW w:w="2689" w:type="dxa"/>
            <w:shd w:val="clear" w:color="auto" w:fill="auto"/>
          </w:tcPr>
          <w:p w14:paraId="7CC08E46" w14:textId="77777777" w:rsidR="003C4CB7" w:rsidRDefault="00F538D8">
            <w:pPr>
              <w:rPr>
                <w:b/>
              </w:rPr>
            </w:pPr>
            <w:r>
              <w:rPr>
                <w:b/>
              </w:rPr>
              <w:t>NOMBRE DE ESTUDIANTE</w:t>
            </w:r>
          </w:p>
        </w:tc>
        <w:tc>
          <w:tcPr>
            <w:tcW w:w="4252" w:type="dxa"/>
            <w:tcBorders>
              <w:right w:val="single" w:sz="4" w:space="0" w:color="000000"/>
            </w:tcBorders>
            <w:shd w:val="clear" w:color="auto" w:fill="auto"/>
          </w:tcPr>
          <w:p w14:paraId="021F046D" w14:textId="77777777" w:rsidR="003C4CB7" w:rsidRDefault="003C4CB7"/>
        </w:tc>
        <w:tc>
          <w:tcPr>
            <w:tcW w:w="1559" w:type="dxa"/>
            <w:tcBorders>
              <w:left w:val="single" w:sz="4" w:space="0" w:color="000000"/>
            </w:tcBorders>
            <w:shd w:val="clear" w:color="auto" w:fill="auto"/>
          </w:tcPr>
          <w:p w14:paraId="7AF979C6" w14:textId="77777777" w:rsidR="003C4CB7" w:rsidRDefault="00F538D8">
            <w:pPr>
              <w:rPr>
                <w:b/>
              </w:rPr>
            </w:pPr>
            <w:r>
              <w:rPr>
                <w:b/>
              </w:rPr>
              <w:t>CURSO</w:t>
            </w:r>
          </w:p>
        </w:tc>
        <w:tc>
          <w:tcPr>
            <w:tcW w:w="1858" w:type="dxa"/>
            <w:tcBorders>
              <w:left w:val="single" w:sz="4" w:space="0" w:color="000000"/>
            </w:tcBorders>
            <w:shd w:val="clear" w:color="auto" w:fill="auto"/>
          </w:tcPr>
          <w:p w14:paraId="4FC19944" w14:textId="77777777" w:rsidR="003C4CB7" w:rsidRDefault="003C4CB7"/>
        </w:tc>
      </w:tr>
      <w:tr w:rsidR="003C4CB7" w14:paraId="54A0C5F4" w14:textId="77777777">
        <w:trPr>
          <w:trHeight w:val="801"/>
        </w:trPr>
        <w:tc>
          <w:tcPr>
            <w:tcW w:w="2689" w:type="dxa"/>
            <w:shd w:val="clear" w:color="auto" w:fill="auto"/>
          </w:tcPr>
          <w:p w14:paraId="13C41438" w14:textId="77777777" w:rsidR="003C4CB7" w:rsidRDefault="00F538D8">
            <w:pPr>
              <w:rPr>
                <w:b/>
              </w:rPr>
            </w:pPr>
            <w:r>
              <w:rPr>
                <w:b/>
              </w:rPr>
              <w:t>Objetivo de Aprendizaje</w:t>
            </w:r>
          </w:p>
          <w:p w14:paraId="6448724C" w14:textId="77777777" w:rsidR="003C4CB7" w:rsidRDefault="00F538D8">
            <w:r>
              <w:rPr>
                <w:b/>
              </w:rPr>
              <w:t>Priorizado/ O. Transversal</w:t>
            </w:r>
          </w:p>
        </w:tc>
        <w:tc>
          <w:tcPr>
            <w:tcW w:w="7669" w:type="dxa"/>
            <w:gridSpan w:val="3"/>
            <w:shd w:val="clear" w:color="auto" w:fill="auto"/>
          </w:tcPr>
          <w:p w14:paraId="4A55B22A" w14:textId="77777777" w:rsidR="003C4CB7" w:rsidRDefault="00F538D8">
            <w:pPr>
              <w:pBdr>
                <w:top w:val="nil"/>
                <w:left w:val="nil"/>
                <w:bottom w:val="nil"/>
                <w:right w:val="nil"/>
                <w:between w:val="nil"/>
              </w:pBdr>
              <w:spacing w:after="0" w:line="240" w:lineRule="auto"/>
              <w:jc w:val="both"/>
              <w:rPr>
                <w:color w:val="000000"/>
                <w:sz w:val="18"/>
                <w:szCs w:val="18"/>
              </w:rPr>
            </w:pPr>
            <w:r>
              <w:rPr>
                <w:b/>
                <w:color w:val="000000"/>
                <w:sz w:val="16"/>
                <w:szCs w:val="16"/>
              </w:rPr>
              <w:t xml:space="preserve">OA 4 </w:t>
            </w:r>
            <w:r>
              <w:rPr>
                <w:color w:val="000000"/>
                <w:sz w:val="16"/>
                <w:szCs w:val="16"/>
              </w:rPr>
              <w:t xml:space="preserve">Evaluar las relaciones entre el Estado y el mercado, considerando temas como sueldos justos, productividad, carga tributaria, comercio justo, probidad, desarrollo sustentable, riqueza y pobreza. </w:t>
            </w:r>
          </w:p>
        </w:tc>
      </w:tr>
      <w:tr w:rsidR="003C4CB7" w14:paraId="6999E84D" w14:textId="77777777">
        <w:trPr>
          <w:trHeight w:val="757"/>
        </w:trPr>
        <w:tc>
          <w:tcPr>
            <w:tcW w:w="2689" w:type="dxa"/>
            <w:shd w:val="clear" w:color="auto" w:fill="auto"/>
          </w:tcPr>
          <w:p w14:paraId="36D71388" w14:textId="77777777" w:rsidR="003C4CB7" w:rsidRDefault="00F538D8">
            <w:pPr>
              <w:rPr>
                <w:b/>
              </w:rPr>
            </w:pPr>
            <w:r>
              <w:rPr>
                <w:b/>
              </w:rPr>
              <w:t>Indicador(es) de Evaluación</w:t>
            </w:r>
          </w:p>
        </w:tc>
        <w:tc>
          <w:tcPr>
            <w:tcW w:w="7669" w:type="dxa"/>
            <w:gridSpan w:val="3"/>
            <w:shd w:val="clear" w:color="auto" w:fill="auto"/>
          </w:tcPr>
          <w:p w14:paraId="741525D7" w14:textId="77777777" w:rsidR="003C4CB7" w:rsidRDefault="00F538D8">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t xml:space="preserve">Reconoce las principales características del Estado, el mercado y las personas como agentes económicos. </w:t>
            </w:r>
          </w:p>
          <w:p w14:paraId="6A599659" w14:textId="77777777" w:rsidR="003C4CB7" w:rsidRDefault="00F538D8">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t xml:space="preserve">Evalúa posibles funciones del Estado en la economía, como los impuestos, el control de precios, la subvención, el aporte directo, fiscalización de distorsiones del mercado, seguridad social, sustentabilidad, entre otros. </w:t>
            </w:r>
          </w:p>
          <w:p w14:paraId="09E9CE3E" w14:textId="77777777" w:rsidR="003C4CB7" w:rsidRDefault="00F538D8">
            <w:pPr>
              <w:numPr>
                <w:ilvl w:val="0"/>
                <w:numId w:val="8"/>
              </w:numPr>
              <w:pBdr>
                <w:top w:val="nil"/>
                <w:left w:val="nil"/>
                <w:bottom w:val="nil"/>
                <w:right w:val="nil"/>
                <w:between w:val="nil"/>
              </w:pBdr>
              <w:spacing w:after="0" w:line="240" w:lineRule="auto"/>
              <w:jc w:val="both"/>
              <w:rPr>
                <w:color w:val="000000"/>
                <w:sz w:val="16"/>
                <w:szCs w:val="16"/>
              </w:rPr>
            </w:pPr>
            <w:r>
              <w:rPr>
                <w:color w:val="000000"/>
                <w:sz w:val="16"/>
                <w:szCs w:val="16"/>
              </w:rPr>
              <w:t xml:space="preserve">Evalúa posibles funciones del mercado en la economía, como la maximización de ingresos, maximización del crecimiento y desarrollo, innovación, trabajo y sueldos justos, sustentabilidad, entre otros. </w:t>
            </w:r>
          </w:p>
        </w:tc>
      </w:tr>
      <w:tr w:rsidR="003C4CB7" w14:paraId="6710261A" w14:textId="77777777">
        <w:trPr>
          <w:trHeight w:val="697"/>
        </w:trPr>
        <w:tc>
          <w:tcPr>
            <w:tcW w:w="2689" w:type="dxa"/>
            <w:shd w:val="clear" w:color="auto" w:fill="auto"/>
          </w:tcPr>
          <w:p w14:paraId="5071D2A0" w14:textId="77777777" w:rsidR="003C4CB7" w:rsidRDefault="00F538D8">
            <w:pPr>
              <w:rPr>
                <w:b/>
              </w:rPr>
            </w:pPr>
            <w:r>
              <w:rPr>
                <w:b/>
              </w:rPr>
              <w:t>Contenidos</w:t>
            </w:r>
          </w:p>
        </w:tc>
        <w:tc>
          <w:tcPr>
            <w:tcW w:w="7669" w:type="dxa"/>
            <w:gridSpan w:val="3"/>
            <w:shd w:val="clear" w:color="auto" w:fill="auto"/>
          </w:tcPr>
          <w:p w14:paraId="39AA193F" w14:textId="77777777" w:rsidR="003C4CB7" w:rsidRDefault="00F538D8">
            <w:pPr>
              <w:numPr>
                <w:ilvl w:val="0"/>
                <w:numId w:val="7"/>
              </w:numPr>
              <w:pBdr>
                <w:top w:val="nil"/>
                <w:left w:val="nil"/>
                <w:bottom w:val="nil"/>
                <w:right w:val="nil"/>
                <w:between w:val="nil"/>
              </w:pBdr>
              <w:spacing w:after="0" w:line="240" w:lineRule="auto"/>
              <w:rPr>
                <w:color w:val="000000"/>
                <w:sz w:val="16"/>
                <w:szCs w:val="16"/>
              </w:rPr>
            </w:pPr>
            <w:r>
              <w:rPr>
                <w:color w:val="000000"/>
                <w:sz w:val="16"/>
                <w:szCs w:val="16"/>
              </w:rPr>
              <w:t>Desarrollo con equidad</w:t>
            </w:r>
          </w:p>
          <w:p w14:paraId="4D97468D" w14:textId="77777777" w:rsidR="003C4CB7" w:rsidRDefault="00F538D8">
            <w:pPr>
              <w:numPr>
                <w:ilvl w:val="0"/>
                <w:numId w:val="7"/>
              </w:numPr>
              <w:pBdr>
                <w:top w:val="nil"/>
                <w:left w:val="nil"/>
                <w:bottom w:val="nil"/>
                <w:right w:val="nil"/>
                <w:between w:val="nil"/>
              </w:pBdr>
              <w:spacing w:after="0" w:line="240" w:lineRule="auto"/>
              <w:rPr>
                <w:color w:val="000000"/>
                <w:sz w:val="16"/>
                <w:szCs w:val="16"/>
              </w:rPr>
            </w:pPr>
            <w:r>
              <w:rPr>
                <w:color w:val="000000"/>
                <w:sz w:val="16"/>
                <w:szCs w:val="16"/>
              </w:rPr>
              <w:t>Desarrollo sustentable</w:t>
            </w:r>
          </w:p>
          <w:p w14:paraId="3F7A5FB2" w14:textId="77CB70C1" w:rsidR="003C4CB7" w:rsidRDefault="00F538D8">
            <w:pPr>
              <w:numPr>
                <w:ilvl w:val="0"/>
                <w:numId w:val="7"/>
              </w:numPr>
              <w:pBdr>
                <w:top w:val="nil"/>
                <w:left w:val="nil"/>
                <w:bottom w:val="nil"/>
                <w:right w:val="nil"/>
                <w:between w:val="nil"/>
              </w:pBdr>
              <w:spacing w:after="0" w:line="240" w:lineRule="auto"/>
              <w:rPr>
                <w:color w:val="000000"/>
                <w:sz w:val="16"/>
                <w:szCs w:val="16"/>
              </w:rPr>
            </w:pPr>
            <w:r>
              <w:rPr>
                <w:color w:val="000000"/>
                <w:sz w:val="16"/>
                <w:szCs w:val="16"/>
              </w:rPr>
              <w:t>Sustentabilidad</w:t>
            </w:r>
          </w:p>
          <w:p w14:paraId="52B19964" w14:textId="1996B024" w:rsidR="001A2F96" w:rsidRDefault="001A2F96">
            <w:pPr>
              <w:numPr>
                <w:ilvl w:val="0"/>
                <w:numId w:val="7"/>
              </w:numPr>
              <w:pBdr>
                <w:top w:val="nil"/>
                <w:left w:val="nil"/>
                <w:bottom w:val="nil"/>
                <w:right w:val="nil"/>
                <w:between w:val="nil"/>
              </w:pBdr>
              <w:spacing w:after="0" w:line="240" w:lineRule="auto"/>
              <w:rPr>
                <w:color w:val="000000"/>
                <w:sz w:val="16"/>
                <w:szCs w:val="16"/>
              </w:rPr>
            </w:pPr>
            <w:r>
              <w:rPr>
                <w:color w:val="000000"/>
                <w:sz w:val="16"/>
                <w:szCs w:val="16"/>
              </w:rPr>
              <w:t xml:space="preserve">Territorio </w:t>
            </w:r>
          </w:p>
          <w:p w14:paraId="54B60CA6" w14:textId="77777777" w:rsidR="003C4CB7" w:rsidRDefault="003C4CB7">
            <w:pPr>
              <w:pBdr>
                <w:top w:val="nil"/>
                <w:left w:val="nil"/>
                <w:bottom w:val="nil"/>
                <w:right w:val="nil"/>
                <w:between w:val="nil"/>
              </w:pBdr>
              <w:spacing w:after="0" w:line="240" w:lineRule="auto"/>
              <w:ind w:left="758"/>
              <w:rPr>
                <w:color w:val="000000"/>
                <w:sz w:val="16"/>
                <w:szCs w:val="16"/>
              </w:rPr>
            </w:pPr>
          </w:p>
        </w:tc>
      </w:tr>
    </w:tbl>
    <w:p w14:paraId="71929F90" w14:textId="77777777" w:rsidR="003C4CB7" w:rsidRDefault="00F538D8">
      <w:pPr>
        <w:jc w:val="center"/>
      </w:pPr>
      <w:r>
        <w:rPr>
          <w:b/>
        </w:rPr>
        <w:t>PRIMERA SEMANA</w:t>
      </w:r>
    </w:p>
    <w:tbl>
      <w:tblPr>
        <w:tblStyle w:val="a0"/>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2664"/>
        <w:gridCol w:w="2126"/>
        <w:gridCol w:w="2879"/>
      </w:tblGrid>
      <w:tr w:rsidR="003C4CB7" w14:paraId="3A78C32A" w14:textId="77777777">
        <w:trPr>
          <w:trHeight w:val="334"/>
        </w:trPr>
        <w:tc>
          <w:tcPr>
            <w:tcW w:w="2689" w:type="dxa"/>
            <w:shd w:val="clear" w:color="auto" w:fill="auto"/>
          </w:tcPr>
          <w:p w14:paraId="21005BA3" w14:textId="77777777" w:rsidR="003C4CB7" w:rsidRDefault="00F538D8">
            <w:pPr>
              <w:rPr>
                <w:b/>
              </w:rPr>
            </w:pPr>
            <w:r>
              <w:rPr>
                <w:b/>
              </w:rPr>
              <w:t xml:space="preserve">Desde el día  </w:t>
            </w:r>
          </w:p>
        </w:tc>
        <w:tc>
          <w:tcPr>
            <w:tcW w:w="2664" w:type="dxa"/>
            <w:tcBorders>
              <w:right w:val="single" w:sz="4" w:space="0" w:color="000000"/>
            </w:tcBorders>
            <w:shd w:val="clear" w:color="auto" w:fill="auto"/>
          </w:tcPr>
          <w:p w14:paraId="25C84DAA" w14:textId="77777777" w:rsidR="003C4CB7" w:rsidRDefault="00F538D8">
            <w:r>
              <w:t>16 DE NOVIEMBRE</w:t>
            </w:r>
          </w:p>
        </w:tc>
        <w:tc>
          <w:tcPr>
            <w:tcW w:w="2126" w:type="dxa"/>
            <w:tcBorders>
              <w:left w:val="single" w:sz="4" w:space="0" w:color="000000"/>
            </w:tcBorders>
            <w:shd w:val="clear" w:color="auto" w:fill="auto"/>
          </w:tcPr>
          <w:p w14:paraId="1058373F" w14:textId="77777777" w:rsidR="003C4CB7" w:rsidRDefault="00F538D8">
            <w:pPr>
              <w:rPr>
                <w:b/>
              </w:rPr>
            </w:pPr>
            <w:r>
              <w:rPr>
                <w:b/>
              </w:rPr>
              <w:t xml:space="preserve">Hasta el día </w:t>
            </w:r>
          </w:p>
        </w:tc>
        <w:tc>
          <w:tcPr>
            <w:tcW w:w="2879" w:type="dxa"/>
            <w:tcBorders>
              <w:left w:val="single" w:sz="4" w:space="0" w:color="000000"/>
            </w:tcBorders>
            <w:shd w:val="clear" w:color="auto" w:fill="auto"/>
          </w:tcPr>
          <w:p w14:paraId="234C201D" w14:textId="77777777" w:rsidR="003C4CB7" w:rsidRDefault="00F538D8">
            <w:r>
              <w:t>20 DE NOVIEMBRE</w:t>
            </w:r>
          </w:p>
        </w:tc>
      </w:tr>
    </w:tbl>
    <w:p w14:paraId="45E3F8CD" w14:textId="77777777" w:rsidR="003C4CB7" w:rsidRDefault="003C4CB7"/>
    <w:p w14:paraId="55CCA271" w14:textId="77777777" w:rsidR="003C4CB7" w:rsidRDefault="00F538D8">
      <w:pPr>
        <w:rPr>
          <w:b/>
        </w:rPr>
      </w:pPr>
      <w:r>
        <w:rPr>
          <w:b/>
          <w:highlight w:val="yellow"/>
        </w:rPr>
        <w:t>REVISA EL FINAL DE LA BITÁCORA PARA TENER CLARA LA EVALUACIÓN</w:t>
      </w:r>
      <w:r>
        <w:rPr>
          <w:b/>
        </w:rPr>
        <w:t xml:space="preserve"> </w:t>
      </w:r>
    </w:p>
    <w:p w14:paraId="2680BE51" w14:textId="77777777" w:rsidR="003C4CB7" w:rsidRDefault="00F538D8">
      <w:pPr>
        <w:jc w:val="center"/>
        <w:rPr>
          <w:rFonts w:ascii="Comic Sans MS" w:eastAsia="Comic Sans MS" w:hAnsi="Comic Sans MS" w:cs="Comic Sans MS"/>
          <w:b/>
          <w:color w:val="231F20"/>
          <w:sz w:val="20"/>
          <w:szCs w:val="20"/>
          <w:u w:val="single"/>
        </w:rPr>
      </w:pPr>
      <w:r w:rsidRPr="0021054D">
        <w:rPr>
          <w:rFonts w:ascii="Comic Sans MS" w:eastAsia="Comic Sans MS" w:hAnsi="Comic Sans MS" w:cs="Comic Sans MS"/>
          <w:b/>
          <w:color w:val="231F20"/>
          <w:sz w:val="20"/>
          <w:szCs w:val="20"/>
          <w:highlight w:val="cyan"/>
          <w:u w:val="single"/>
        </w:rPr>
        <w:t>DESARROLLO CON EQUIDAD</w:t>
      </w:r>
    </w:p>
    <w:p w14:paraId="3411E72B" w14:textId="77777777" w:rsidR="003C4CB7" w:rsidRDefault="00F538D8">
      <w:pPr>
        <w:spacing w:before="282" w:line="268" w:lineRule="auto"/>
        <w:ind w:right="15"/>
        <w:jc w:val="both"/>
        <w:rPr>
          <w:rFonts w:ascii="Comic Sans MS" w:eastAsia="Comic Sans MS" w:hAnsi="Comic Sans MS" w:cs="Comic Sans MS"/>
          <w:sz w:val="18"/>
          <w:szCs w:val="18"/>
        </w:rPr>
      </w:pPr>
      <w:r>
        <w:rPr>
          <w:rFonts w:ascii="Comic Sans MS" w:eastAsia="Comic Sans MS" w:hAnsi="Comic Sans MS" w:cs="Comic Sans MS"/>
          <w:color w:val="231F20"/>
          <w:sz w:val="18"/>
          <w:szCs w:val="18"/>
        </w:rPr>
        <w:t xml:space="preserve">Para que el desarrollo económico beneficie a un país, debe avanzar junto al </w:t>
      </w:r>
      <w:r>
        <w:rPr>
          <w:rFonts w:ascii="Comic Sans MS" w:eastAsia="Comic Sans MS" w:hAnsi="Comic Sans MS" w:cs="Comic Sans MS"/>
          <w:b/>
          <w:color w:val="231F20"/>
          <w:sz w:val="18"/>
          <w:szCs w:val="18"/>
        </w:rPr>
        <w:t>progresivo aumento de la calidad de vida y el bienestar de su población</w:t>
      </w:r>
      <w:r>
        <w:rPr>
          <w:rFonts w:ascii="Comic Sans MS" w:eastAsia="Comic Sans MS" w:hAnsi="Comic Sans MS" w:cs="Comic Sans MS"/>
          <w:color w:val="231F20"/>
          <w:sz w:val="18"/>
          <w:szCs w:val="18"/>
        </w:rPr>
        <w:t>. El incremento de la productividad y una distribución más equitativa de los ingresos son claves para lograrlo.</w:t>
      </w:r>
    </w:p>
    <w:p w14:paraId="2DDE29E0" w14:textId="77777777" w:rsidR="003C4CB7" w:rsidRPr="0021054D" w:rsidRDefault="00F538D8">
      <w:pPr>
        <w:numPr>
          <w:ilvl w:val="0"/>
          <w:numId w:val="1"/>
        </w:numPr>
        <w:pBdr>
          <w:top w:val="nil"/>
          <w:left w:val="nil"/>
          <w:bottom w:val="nil"/>
          <w:right w:val="nil"/>
          <w:between w:val="nil"/>
        </w:pBdr>
        <w:jc w:val="both"/>
        <w:rPr>
          <w:rFonts w:ascii="Comic Sans MS" w:eastAsia="Comic Sans MS" w:hAnsi="Comic Sans MS" w:cs="Comic Sans MS"/>
          <w:b/>
          <w:color w:val="231F20"/>
          <w:sz w:val="18"/>
          <w:szCs w:val="18"/>
          <w:highlight w:val="cyan"/>
          <w:u w:val="single"/>
        </w:rPr>
      </w:pPr>
      <w:r w:rsidRPr="0021054D">
        <w:rPr>
          <w:rFonts w:ascii="Comic Sans MS" w:eastAsia="Comic Sans MS" w:hAnsi="Comic Sans MS" w:cs="Comic Sans MS"/>
          <w:b/>
          <w:color w:val="231F20"/>
          <w:sz w:val="18"/>
          <w:szCs w:val="18"/>
          <w:highlight w:val="cyan"/>
          <w:u w:val="single"/>
        </w:rPr>
        <w:t xml:space="preserve">Sueldo Justo y trabajo digno </w:t>
      </w:r>
    </w:p>
    <w:p w14:paraId="3EF93444" w14:textId="77777777" w:rsidR="003C4CB7" w:rsidRDefault="00F538D8">
      <w:pPr>
        <w:jc w:val="both"/>
        <w:rPr>
          <w:rFonts w:ascii="Comic Sans MS" w:eastAsia="Comic Sans MS" w:hAnsi="Comic Sans MS" w:cs="Comic Sans MS"/>
          <w:color w:val="231F20"/>
          <w:sz w:val="18"/>
          <w:szCs w:val="18"/>
        </w:rPr>
      </w:pPr>
      <w:r>
        <w:rPr>
          <w:rFonts w:ascii="Comic Sans MS" w:eastAsia="Comic Sans MS" w:hAnsi="Comic Sans MS" w:cs="Comic Sans MS"/>
          <w:color w:val="231F20"/>
          <w:sz w:val="18"/>
          <w:szCs w:val="18"/>
        </w:rPr>
        <w:t>En buena parte del mundo, el salario de los trabajadores está determinado por el mercado (oferta y demanda). Sin embargo, existen mecanismos de regulación, nacionales e internacionales, que buscan garantizar que estos sean proporcionales a los costos de vida de cada país, así como al valor que en el mercado posee aquello que el trabajador produce:</w:t>
      </w:r>
    </w:p>
    <w:tbl>
      <w:tblPr>
        <w:tblStyle w:val="a1"/>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956"/>
      </w:tblGrid>
      <w:tr w:rsidR="003C4CB7" w14:paraId="7B2B1FF6" w14:textId="77777777">
        <w:tc>
          <w:tcPr>
            <w:tcW w:w="3114" w:type="dxa"/>
            <w:shd w:val="clear" w:color="auto" w:fill="FFCCFF"/>
          </w:tcPr>
          <w:p w14:paraId="7956EFE3" w14:textId="77777777" w:rsidR="003C4CB7" w:rsidRDefault="00F538D8">
            <w:pPr>
              <w:numPr>
                <w:ilvl w:val="0"/>
                <w:numId w:val="9"/>
              </w:numPr>
              <w:pBdr>
                <w:top w:val="nil"/>
                <w:left w:val="nil"/>
                <w:bottom w:val="nil"/>
                <w:right w:val="nil"/>
                <w:between w:val="nil"/>
              </w:pBdr>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Pago de salario</w:t>
            </w:r>
          </w:p>
        </w:tc>
        <w:tc>
          <w:tcPr>
            <w:tcW w:w="6956" w:type="dxa"/>
            <w:shd w:val="clear" w:color="auto" w:fill="FF99FF"/>
          </w:tcPr>
          <w:p w14:paraId="173DD9D8" w14:textId="77777777" w:rsidR="003C4CB7" w:rsidRDefault="00F538D8">
            <w:p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La remuneración es pagada en su totalidad de forma regular y formal al trabajador.</w:t>
            </w:r>
          </w:p>
          <w:p w14:paraId="3ADAE90B" w14:textId="77777777" w:rsidR="003C4CB7" w:rsidRDefault="003C4CB7">
            <w:pPr>
              <w:pBdr>
                <w:top w:val="nil"/>
                <w:left w:val="nil"/>
                <w:bottom w:val="nil"/>
                <w:right w:val="nil"/>
                <w:between w:val="nil"/>
              </w:pBdr>
              <w:jc w:val="both"/>
              <w:rPr>
                <w:rFonts w:ascii="Comic Sans MS" w:eastAsia="Comic Sans MS" w:hAnsi="Comic Sans MS" w:cs="Comic Sans MS"/>
                <w:color w:val="000000"/>
                <w:sz w:val="18"/>
                <w:szCs w:val="18"/>
              </w:rPr>
            </w:pPr>
          </w:p>
        </w:tc>
      </w:tr>
      <w:tr w:rsidR="003C4CB7" w14:paraId="5F8F3650" w14:textId="77777777">
        <w:tc>
          <w:tcPr>
            <w:tcW w:w="3114" w:type="dxa"/>
            <w:shd w:val="clear" w:color="auto" w:fill="FF99FF"/>
          </w:tcPr>
          <w:p w14:paraId="40761FD2" w14:textId="77777777" w:rsidR="003C4CB7" w:rsidRDefault="00F538D8">
            <w:pPr>
              <w:numPr>
                <w:ilvl w:val="0"/>
                <w:numId w:val="9"/>
              </w:numPr>
              <w:pBdr>
                <w:top w:val="nil"/>
                <w:left w:val="nil"/>
                <w:bottom w:val="nil"/>
                <w:right w:val="nil"/>
                <w:between w:val="nil"/>
              </w:pBdr>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Salario vital</w:t>
            </w:r>
          </w:p>
        </w:tc>
        <w:tc>
          <w:tcPr>
            <w:tcW w:w="6956" w:type="dxa"/>
            <w:shd w:val="clear" w:color="auto" w:fill="FFCCFF"/>
          </w:tcPr>
          <w:p w14:paraId="0EAF9415" w14:textId="77777777" w:rsidR="003C4CB7" w:rsidRDefault="00F538D8">
            <w:p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Un salario que garantiza los estándares mínimos de vida.</w:t>
            </w:r>
          </w:p>
          <w:p w14:paraId="00D0A67A" w14:textId="77777777" w:rsidR="003C4CB7" w:rsidRDefault="003C4CB7">
            <w:pPr>
              <w:pBdr>
                <w:top w:val="nil"/>
                <w:left w:val="nil"/>
                <w:bottom w:val="nil"/>
                <w:right w:val="nil"/>
                <w:between w:val="nil"/>
              </w:pBdr>
              <w:jc w:val="both"/>
              <w:rPr>
                <w:rFonts w:ascii="Comic Sans MS" w:eastAsia="Comic Sans MS" w:hAnsi="Comic Sans MS" w:cs="Comic Sans MS"/>
                <w:color w:val="000000"/>
                <w:sz w:val="18"/>
                <w:szCs w:val="18"/>
              </w:rPr>
            </w:pPr>
          </w:p>
        </w:tc>
      </w:tr>
      <w:tr w:rsidR="003C4CB7" w14:paraId="373B2F94" w14:textId="77777777">
        <w:tc>
          <w:tcPr>
            <w:tcW w:w="3114" w:type="dxa"/>
            <w:shd w:val="clear" w:color="auto" w:fill="FFCCFF"/>
          </w:tcPr>
          <w:p w14:paraId="14238A69" w14:textId="77777777" w:rsidR="003C4CB7" w:rsidRDefault="00F538D8">
            <w:pPr>
              <w:numPr>
                <w:ilvl w:val="0"/>
                <w:numId w:val="9"/>
              </w:numPr>
              <w:pBdr>
                <w:top w:val="nil"/>
                <w:left w:val="nil"/>
                <w:bottom w:val="nil"/>
                <w:right w:val="nil"/>
                <w:between w:val="nil"/>
              </w:pBdr>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Salario mínimo</w:t>
            </w:r>
          </w:p>
        </w:tc>
        <w:tc>
          <w:tcPr>
            <w:tcW w:w="6956" w:type="dxa"/>
            <w:shd w:val="clear" w:color="auto" w:fill="FF99FF"/>
          </w:tcPr>
          <w:p w14:paraId="328199F0" w14:textId="77777777" w:rsidR="003C4CB7" w:rsidRDefault="00F538D8">
            <w:p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Un salario que respeta el monto estipulado por la ley.</w:t>
            </w:r>
          </w:p>
          <w:p w14:paraId="30FB6414" w14:textId="77777777" w:rsidR="003C4CB7" w:rsidRDefault="003C4CB7">
            <w:pPr>
              <w:pBdr>
                <w:top w:val="nil"/>
                <w:left w:val="nil"/>
                <w:bottom w:val="nil"/>
                <w:right w:val="nil"/>
                <w:between w:val="nil"/>
              </w:pBdr>
              <w:jc w:val="both"/>
              <w:rPr>
                <w:rFonts w:ascii="Comic Sans MS" w:eastAsia="Comic Sans MS" w:hAnsi="Comic Sans MS" w:cs="Comic Sans MS"/>
                <w:color w:val="000000"/>
                <w:sz w:val="18"/>
                <w:szCs w:val="18"/>
              </w:rPr>
            </w:pPr>
          </w:p>
        </w:tc>
      </w:tr>
      <w:tr w:rsidR="003C4CB7" w14:paraId="03A98BF9" w14:textId="77777777">
        <w:tc>
          <w:tcPr>
            <w:tcW w:w="3114" w:type="dxa"/>
            <w:shd w:val="clear" w:color="auto" w:fill="FF99FF"/>
          </w:tcPr>
          <w:p w14:paraId="749D1236" w14:textId="77777777" w:rsidR="003C4CB7" w:rsidRDefault="00F538D8">
            <w:pPr>
              <w:numPr>
                <w:ilvl w:val="0"/>
                <w:numId w:val="9"/>
              </w:numPr>
              <w:pBdr>
                <w:top w:val="nil"/>
                <w:left w:val="nil"/>
                <w:bottom w:val="nil"/>
                <w:right w:val="nil"/>
                <w:between w:val="nil"/>
              </w:pBdr>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lastRenderedPageBreak/>
              <w:t>Salario vigente</w:t>
            </w:r>
          </w:p>
        </w:tc>
        <w:tc>
          <w:tcPr>
            <w:tcW w:w="6956" w:type="dxa"/>
            <w:shd w:val="clear" w:color="auto" w:fill="FFCCFF"/>
          </w:tcPr>
          <w:p w14:paraId="48D08C77" w14:textId="77777777" w:rsidR="003C4CB7" w:rsidRDefault="00F538D8">
            <w:p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Un salario que es comparable con otros salarios en empresas similares y en el mismo sector industrial</w:t>
            </w:r>
          </w:p>
        </w:tc>
      </w:tr>
      <w:tr w:rsidR="003C4CB7" w14:paraId="7C8CC562" w14:textId="77777777">
        <w:tc>
          <w:tcPr>
            <w:tcW w:w="3114" w:type="dxa"/>
            <w:shd w:val="clear" w:color="auto" w:fill="FFCCFF"/>
          </w:tcPr>
          <w:p w14:paraId="1A6B81A9" w14:textId="77777777" w:rsidR="003C4CB7" w:rsidRDefault="00F538D8">
            <w:pPr>
              <w:numPr>
                <w:ilvl w:val="0"/>
                <w:numId w:val="9"/>
              </w:numPr>
              <w:pBdr>
                <w:top w:val="nil"/>
                <w:left w:val="nil"/>
                <w:bottom w:val="nil"/>
                <w:right w:val="nil"/>
                <w:between w:val="nil"/>
              </w:pBdr>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Pago por horas de trabajo</w:t>
            </w:r>
          </w:p>
        </w:tc>
        <w:tc>
          <w:tcPr>
            <w:tcW w:w="6956" w:type="dxa"/>
            <w:shd w:val="clear" w:color="auto" w:fill="FF99FF"/>
          </w:tcPr>
          <w:p w14:paraId="2959FEB2" w14:textId="77777777" w:rsidR="003C4CB7" w:rsidRDefault="00F538D8">
            <w:p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Salario que no genera excesivas horas de trabajo y recompensa de manera apropiada las horas de trabajo regulares y extras</w:t>
            </w:r>
          </w:p>
        </w:tc>
      </w:tr>
      <w:tr w:rsidR="003C4CB7" w14:paraId="25B61EBB" w14:textId="77777777">
        <w:tc>
          <w:tcPr>
            <w:tcW w:w="3114" w:type="dxa"/>
            <w:shd w:val="clear" w:color="auto" w:fill="FF99FF"/>
          </w:tcPr>
          <w:p w14:paraId="3F7D2ED2" w14:textId="77777777" w:rsidR="003C4CB7" w:rsidRDefault="00F538D8">
            <w:pPr>
              <w:numPr>
                <w:ilvl w:val="0"/>
                <w:numId w:val="9"/>
              </w:numPr>
              <w:pBdr>
                <w:top w:val="nil"/>
                <w:left w:val="nil"/>
                <w:bottom w:val="nil"/>
                <w:right w:val="nil"/>
                <w:between w:val="nil"/>
              </w:pBdr>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Sistema de pago</w:t>
            </w:r>
          </w:p>
        </w:tc>
        <w:tc>
          <w:tcPr>
            <w:tcW w:w="6956" w:type="dxa"/>
            <w:shd w:val="clear" w:color="auto" w:fill="FFCCFF"/>
          </w:tcPr>
          <w:p w14:paraId="407A0F9F" w14:textId="77777777" w:rsidR="003C4CB7" w:rsidRDefault="00F538D8">
            <w:p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Salario que refleja los diferentes niveles de educación, habilidades, y experiencia profesional, al mismo tiempo que recompensa el desempeño individual y colectivo. Obedece las regulaciones de pago de seguro social, pago de vacaciones y no está dominado por sanciones disciplinarias o salariales.</w:t>
            </w:r>
          </w:p>
        </w:tc>
      </w:tr>
      <w:tr w:rsidR="003C4CB7" w14:paraId="20AE598B" w14:textId="77777777">
        <w:tc>
          <w:tcPr>
            <w:tcW w:w="3114" w:type="dxa"/>
            <w:shd w:val="clear" w:color="auto" w:fill="FFCCFF"/>
          </w:tcPr>
          <w:p w14:paraId="56C5A8D9" w14:textId="77777777" w:rsidR="003C4CB7" w:rsidRDefault="00F538D8">
            <w:pPr>
              <w:numPr>
                <w:ilvl w:val="0"/>
                <w:numId w:val="9"/>
              </w:numPr>
              <w:pBdr>
                <w:top w:val="nil"/>
                <w:left w:val="nil"/>
                <w:bottom w:val="nil"/>
                <w:right w:val="nil"/>
                <w:between w:val="nil"/>
              </w:pBdr>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Comunicación y diálogo</w:t>
            </w:r>
          </w:p>
        </w:tc>
        <w:tc>
          <w:tcPr>
            <w:tcW w:w="6956" w:type="dxa"/>
            <w:shd w:val="clear" w:color="auto" w:fill="FF99FF"/>
          </w:tcPr>
          <w:p w14:paraId="77EB8085" w14:textId="77777777" w:rsidR="003C4CB7" w:rsidRDefault="00F538D8">
            <w:p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Un salario sobre el que los empleados reciben información suficiente y por adelantado (contrato de trabajo individual), durante su proceso (canales de comunicación regular) y el tiempo trabajado (con un recibo de pago detallado). Salario que es negociado individualmente y/o de forma colectiva</w:t>
            </w:r>
          </w:p>
        </w:tc>
      </w:tr>
      <w:tr w:rsidR="003C4CB7" w14:paraId="4BB4CD2A" w14:textId="77777777">
        <w:tc>
          <w:tcPr>
            <w:tcW w:w="3114" w:type="dxa"/>
            <w:shd w:val="clear" w:color="auto" w:fill="FF99FF"/>
          </w:tcPr>
          <w:p w14:paraId="5BADDA46" w14:textId="77777777" w:rsidR="003C4CB7" w:rsidRDefault="00F538D8">
            <w:pPr>
              <w:numPr>
                <w:ilvl w:val="0"/>
                <w:numId w:val="9"/>
              </w:numPr>
              <w:pBdr>
                <w:top w:val="nil"/>
                <w:left w:val="nil"/>
                <w:bottom w:val="nil"/>
                <w:right w:val="nil"/>
                <w:between w:val="nil"/>
              </w:pBdr>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Discriminación y disparidad</w:t>
            </w:r>
          </w:p>
        </w:tc>
        <w:tc>
          <w:tcPr>
            <w:tcW w:w="6956" w:type="dxa"/>
            <w:shd w:val="clear" w:color="auto" w:fill="FFCCFF"/>
          </w:tcPr>
          <w:p w14:paraId="379B92C9" w14:textId="77777777" w:rsidR="003C4CB7" w:rsidRDefault="00F538D8">
            <w:p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Un salario equitativo al trabajo realizado, que no conlleva a una discriminación salarial y no genera altas, rápidas e injustificadas diferencias salariales al interior de la compañía.</w:t>
            </w:r>
          </w:p>
          <w:p w14:paraId="665AFD50" w14:textId="77777777" w:rsidR="003C4CB7" w:rsidRDefault="003C4CB7">
            <w:pPr>
              <w:pBdr>
                <w:top w:val="nil"/>
                <w:left w:val="nil"/>
                <w:bottom w:val="nil"/>
                <w:right w:val="nil"/>
                <w:between w:val="nil"/>
              </w:pBdr>
              <w:jc w:val="both"/>
              <w:rPr>
                <w:rFonts w:ascii="Comic Sans MS" w:eastAsia="Comic Sans MS" w:hAnsi="Comic Sans MS" w:cs="Comic Sans MS"/>
                <w:color w:val="000000"/>
                <w:sz w:val="18"/>
                <w:szCs w:val="18"/>
              </w:rPr>
            </w:pPr>
          </w:p>
        </w:tc>
      </w:tr>
      <w:tr w:rsidR="003C4CB7" w14:paraId="55B59357" w14:textId="77777777">
        <w:tc>
          <w:tcPr>
            <w:tcW w:w="3114" w:type="dxa"/>
            <w:shd w:val="clear" w:color="auto" w:fill="FFCCFF"/>
          </w:tcPr>
          <w:p w14:paraId="722F9BB2" w14:textId="77777777" w:rsidR="003C4CB7" w:rsidRDefault="00F538D8">
            <w:pPr>
              <w:numPr>
                <w:ilvl w:val="0"/>
                <w:numId w:val="9"/>
              </w:numPr>
              <w:pBdr>
                <w:top w:val="nil"/>
                <w:left w:val="nil"/>
                <w:bottom w:val="nil"/>
                <w:right w:val="nil"/>
                <w:between w:val="nil"/>
              </w:pBdr>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Salario real</w:t>
            </w:r>
          </w:p>
        </w:tc>
        <w:tc>
          <w:tcPr>
            <w:tcW w:w="6956" w:type="dxa"/>
            <w:shd w:val="clear" w:color="auto" w:fill="FF99FF"/>
          </w:tcPr>
          <w:p w14:paraId="2774FAE5" w14:textId="77777777" w:rsidR="003C4CB7" w:rsidRDefault="00F538D8">
            <w:p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Un salario que, por lo menos, progresa en proporción al incremento en el costo de vida.</w:t>
            </w:r>
          </w:p>
          <w:p w14:paraId="4DC9E727" w14:textId="77777777" w:rsidR="003C4CB7" w:rsidRDefault="003C4CB7">
            <w:pPr>
              <w:pBdr>
                <w:top w:val="nil"/>
                <w:left w:val="nil"/>
                <w:bottom w:val="nil"/>
                <w:right w:val="nil"/>
                <w:between w:val="nil"/>
              </w:pBdr>
              <w:jc w:val="both"/>
              <w:rPr>
                <w:rFonts w:ascii="Comic Sans MS" w:eastAsia="Comic Sans MS" w:hAnsi="Comic Sans MS" w:cs="Comic Sans MS"/>
                <w:color w:val="000000"/>
                <w:sz w:val="18"/>
                <w:szCs w:val="18"/>
              </w:rPr>
            </w:pPr>
          </w:p>
        </w:tc>
      </w:tr>
      <w:tr w:rsidR="003C4CB7" w14:paraId="3C94727C" w14:textId="77777777">
        <w:tc>
          <w:tcPr>
            <w:tcW w:w="3114" w:type="dxa"/>
            <w:shd w:val="clear" w:color="auto" w:fill="FF99FF"/>
          </w:tcPr>
          <w:p w14:paraId="31E25815" w14:textId="77777777" w:rsidR="003C4CB7" w:rsidRDefault="00F538D8">
            <w:pPr>
              <w:numPr>
                <w:ilvl w:val="0"/>
                <w:numId w:val="9"/>
              </w:numPr>
              <w:pBdr>
                <w:top w:val="nil"/>
                <w:left w:val="nil"/>
                <w:bottom w:val="nil"/>
                <w:right w:val="nil"/>
                <w:between w:val="nil"/>
              </w:pBdr>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Cuota salarial</w:t>
            </w:r>
          </w:p>
        </w:tc>
        <w:tc>
          <w:tcPr>
            <w:tcW w:w="6956" w:type="dxa"/>
            <w:shd w:val="clear" w:color="auto" w:fill="FFCCFF"/>
          </w:tcPr>
          <w:p w14:paraId="5359F18C" w14:textId="77777777" w:rsidR="003C4CB7" w:rsidRDefault="00F538D8">
            <w:p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Un salario que progresa en proporción al crecimiento de las ventas y las ganancias de la empresa y que no conlleva a una caída en la cuota salarial y en el crecimiento del desempeño empresarial</w:t>
            </w:r>
          </w:p>
        </w:tc>
      </w:tr>
    </w:tbl>
    <w:p w14:paraId="3EB62984" w14:textId="77777777" w:rsidR="003C4CB7" w:rsidRDefault="003C4CB7" w:rsidP="001A2F96">
      <w:pPr>
        <w:pBdr>
          <w:top w:val="nil"/>
          <w:left w:val="nil"/>
          <w:bottom w:val="nil"/>
          <w:right w:val="nil"/>
          <w:between w:val="nil"/>
        </w:pBdr>
        <w:spacing w:after="0"/>
        <w:rPr>
          <w:rFonts w:ascii="Comic Sans MS" w:eastAsia="Comic Sans MS" w:hAnsi="Comic Sans MS" w:cs="Comic Sans MS"/>
          <w:b/>
          <w:color w:val="231F20"/>
          <w:sz w:val="18"/>
          <w:szCs w:val="18"/>
          <w:u w:val="single"/>
        </w:rPr>
      </w:pPr>
    </w:p>
    <w:p w14:paraId="6D63897D" w14:textId="5356BA57" w:rsidR="003C4CB7" w:rsidRPr="0021054D" w:rsidRDefault="001A2F96">
      <w:pPr>
        <w:numPr>
          <w:ilvl w:val="0"/>
          <w:numId w:val="1"/>
        </w:numPr>
        <w:pBdr>
          <w:top w:val="nil"/>
          <w:left w:val="nil"/>
          <w:bottom w:val="nil"/>
          <w:right w:val="nil"/>
          <w:between w:val="nil"/>
        </w:pBdr>
        <w:rPr>
          <w:rFonts w:ascii="Comic Sans MS" w:eastAsia="Comic Sans MS" w:hAnsi="Comic Sans MS" w:cs="Comic Sans MS"/>
          <w:b/>
          <w:color w:val="231F20"/>
          <w:sz w:val="18"/>
          <w:szCs w:val="18"/>
          <w:highlight w:val="cyan"/>
          <w:u w:val="single"/>
        </w:rPr>
      </w:pPr>
      <w:r w:rsidRPr="0021054D">
        <w:rPr>
          <w:noProof/>
          <w:highlight w:val="cyan"/>
        </w:rPr>
        <w:drawing>
          <wp:anchor distT="0" distB="0" distL="114300" distR="114300" simplePos="0" relativeHeight="251658240" behindDoc="0" locked="0" layoutInCell="1" hidden="0" allowOverlap="1" wp14:anchorId="48FA48BE" wp14:editId="41F840B3">
            <wp:simplePos x="0" y="0"/>
            <wp:positionH relativeFrom="column">
              <wp:posOffset>2733675</wp:posOffset>
            </wp:positionH>
            <wp:positionV relativeFrom="paragraph">
              <wp:posOffset>87630</wp:posOffset>
            </wp:positionV>
            <wp:extent cx="3438525" cy="3190875"/>
            <wp:effectExtent l="0" t="0" r="9525" b="9525"/>
            <wp:wrapSquare wrapText="bothSides" distT="0" distB="0" distL="114300" distR="114300"/>
            <wp:docPr id="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438525" cy="3190875"/>
                    </a:xfrm>
                    <a:prstGeom prst="rect">
                      <a:avLst/>
                    </a:prstGeom>
                    <a:ln/>
                  </pic:spPr>
                </pic:pic>
              </a:graphicData>
            </a:graphic>
            <wp14:sizeRelH relativeFrom="margin">
              <wp14:pctWidth>0</wp14:pctWidth>
            </wp14:sizeRelH>
            <wp14:sizeRelV relativeFrom="margin">
              <wp14:pctHeight>0</wp14:pctHeight>
            </wp14:sizeRelV>
          </wp:anchor>
        </w:drawing>
      </w:r>
      <w:r w:rsidR="00F538D8" w:rsidRPr="0021054D">
        <w:rPr>
          <w:rFonts w:ascii="Comic Sans MS" w:eastAsia="Comic Sans MS" w:hAnsi="Comic Sans MS" w:cs="Comic Sans MS"/>
          <w:b/>
          <w:color w:val="231F20"/>
          <w:sz w:val="18"/>
          <w:szCs w:val="18"/>
          <w:highlight w:val="cyan"/>
          <w:u w:val="single"/>
        </w:rPr>
        <w:t>Desarrollo sustentable</w:t>
      </w:r>
    </w:p>
    <w:p w14:paraId="1E9E66C4" w14:textId="570F212B" w:rsidR="003C4CB7" w:rsidRDefault="00F538D8">
      <w:pPr>
        <w:spacing w:before="282" w:line="268" w:lineRule="auto"/>
        <w:ind w:right="15"/>
        <w:jc w:val="both"/>
        <w:rPr>
          <w:rFonts w:ascii="Comic Sans MS" w:eastAsia="Comic Sans MS" w:hAnsi="Comic Sans MS" w:cs="Comic Sans MS"/>
          <w:sz w:val="18"/>
          <w:szCs w:val="18"/>
        </w:rPr>
      </w:pPr>
      <w:r>
        <w:rPr>
          <w:rFonts w:ascii="Comic Sans MS" w:eastAsia="Comic Sans MS" w:hAnsi="Comic Sans MS" w:cs="Comic Sans MS"/>
          <w:color w:val="231F20"/>
          <w:sz w:val="18"/>
          <w:szCs w:val="18"/>
        </w:rPr>
        <w:t xml:space="preserve">En las últimas décadas, el desarrollo sustentable ha sido una temática recurrente en los encuentros de las máximas autoridades a nivel mundial, siendo altamente difundido por diversos medios de comunicación. Si bien gran parte de los países han firmado acuerdos y compromisos para alcanzarlo, en los últimos años se ha visto cuestionada su viabilidad, tanto por la negación que importantes autoridades han realizado de algunos de los problemas que este busca solucionar como por el incumplimiento de acuerdos y el </w:t>
      </w:r>
      <w:r>
        <w:rPr>
          <w:rFonts w:ascii="Comic Sans MS" w:eastAsia="Comic Sans MS" w:hAnsi="Comic Sans MS" w:cs="Comic Sans MS"/>
          <w:b/>
          <w:color w:val="231F20"/>
          <w:sz w:val="18"/>
          <w:szCs w:val="18"/>
        </w:rPr>
        <w:t>aceleramiento del deterioro ambiental</w:t>
      </w:r>
      <w:r>
        <w:rPr>
          <w:rFonts w:ascii="Comic Sans MS" w:eastAsia="Comic Sans MS" w:hAnsi="Comic Sans MS" w:cs="Comic Sans MS"/>
          <w:color w:val="231F20"/>
          <w:sz w:val="18"/>
          <w:szCs w:val="18"/>
        </w:rPr>
        <w:t>.</w:t>
      </w:r>
    </w:p>
    <w:p w14:paraId="3DD9257A" w14:textId="36BB87D5" w:rsidR="003C4CB7" w:rsidRDefault="00F538D8">
      <w:pPr>
        <w:jc w:val="both"/>
        <w:rPr>
          <w:rFonts w:ascii="Comic Sans MS" w:eastAsia="Comic Sans MS" w:hAnsi="Comic Sans MS" w:cs="Comic Sans MS"/>
          <w:color w:val="231F20"/>
          <w:sz w:val="18"/>
          <w:szCs w:val="18"/>
        </w:rPr>
      </w:pPr>
      <w:r>
        <w:rPr>
          <w:rFonts w:ascii="Comic Sans MS" w:eastAsia="Comic Sans MS" w:hAnsi="Comic Sans MS" w:cs="Comic Sans MS"/>
          <w:color w:val="231F20"/>
          <w:sz w:val="18"/>
          <w:szCs w:val="18"/>
        </w:rPr>
        <w:t>La noción de desarrollo sustentable se ha ido enriqueciendo con el tiempo. Supone la integración de tres ejes básicos: protección medioambiental, inclusión social y crecimiento económico</w:t>
      </w:r>
    </w:p>
    <w:p w14:paraId="4E7F7C9B" w14:textId="77777777" w:rsidR="003C4CB7" w:rsidRDefault="00F538D8">
      <w:pPr>
        <w:spacing w:before="112" w:line="223" w:lineRule="auto"/>
        <w:ind w:right="15"/>
        <w:jc w:val="both"/>
        <w:rPr>
          <w:rFonts w:ascii="Comic Sans MS" w:eastAsia="Comic Sans MS" w:hAnsi="Comic Sans MS" w:cs="Comic Sans MS"/>
          <w:sz w:val="18"/>
          <w:szCs w:val="18"/>
        </w:rPr>
      </w:pPr>
      <w:r>
        <w:rPr>
          <w:rFonts w:ascii="Comic Sans MS" w:eastAsia="Comic Sans MS" w:hAnsi="Comic Sans MS" w:cs="Comic Sans MS"/>
          <w:color w:val="231F20"/>
          <w:sz w:val="18"/>
          <w:szCs w:val="18"/>
        </w:rPr>
        <w:t>En 1987, el desarrollo sustentable fue definido por la ONU como</w:t>
      </w:r>
      <w:r>
        <w:rPr>
          <w:rFonts w:ascii="Comic Sans MS" w:eastAsia="Comic Sans MS" w:hAnsi="Comic Sans MS" w:cs="Comic Sans MS"/>
          <w:sz w:val="18"/>
          <w:szCs w:val="18"/>
        </w:rPr>
        <w:t xml:space="preserve"> </w:t>
      </w:r>
      <w:r>
        <w:rPr>
          <w:rFonts w:ascii="Comic Sans MS" w:eastAsia="Comic Sans MS" w:hAnsi="Comic Sans MS" w:cs="Comic Sans MS"/>
          <w:color w:val="231F20"/>
          <w:sz w:val="18"/>
          <w:szCs w:val="18"/>
        </w:rPr>
        <w:t>«un desarrollo que satisface las necesidades de las generaciones actuales, sin comprometer la capacidad y los recursos de las futuras generaciones para satisfacer las suyas».</w:t>
      </w:r>
      <w:r>
        <w:rPr>
          <w:rFonts w:ascii="Comic Sans MS" w:eastAsia="Comic Sans MS" w:hAnsi="Comic Sans MS" w:cs="Comic Sans MS"/>
          <w:sz w:val="18"/>
          <w:szCs w:val="18"/>
        </w:rPr>
        <w:t xml:space="preserve"> </w:t>
      </w:r>
      <w:r>
        <w:rPr>
          <w:rFonts w:ascii="Comic Sans MS" w:eastAsia="Comic Sans MS" w:hAnsi="Comic Sans MS" w:cs="Comic Sans MS"/>
          <w:color w:val="231F20"/>
          <w:sz w:val="18"/>
          <w:szCs w:val="18"/>
        </w:rPr>
        <w:t xml:space="preserve">En la actualidad, el uso de este concepto está en tensión, pues se cuestiona la posibilidad real de conciliar crecimiento </w:t>
      </w:r>
      <w:r>
        <w:rPr>
          <w:rFonts w:ascii="Comic Sans MS" w:eastAsia="Comic Sans MS" w:hAnsi="Comic Sans MS" w:cs="Comic Sans MS"/>
          <w:color w:val="231F20"/>
          <w:sz w:val="18"/>
          <w:szCs w:val="18"/>
        </w:rPr>
        <w:lastRenderedPageBreak/>
        <w:t>económico</w:t>
      </w:r>
      <w:r>
        <w:rPr>
          <w:rFonts w:ascii="Comic Sans MS" w:eastAsia="Comic Sans MS" w:hAnsi="Comic Sans MS" w:cs="Comic Sans MS"/>
          <w:sz w:val="18"/>
          <w:szCs w:val="18"/>
        </w:rPr>
        <w:t xml:space="preserve"> </w:t>
      </w:r>
      <w:r>
        <w:rPr>
          <w:rFonts w:ascii="Comic Sans MS" w:eastAsia="Comic Sans MS" w:hAnsi="Comic Sans MS" w:cs="Comic Sans MS"/>
          <w:color w:val="231F20"/>
          <w:sz w:val="18"/>
          <w:szCs w:val="18"/>
        </w:rPr>
        <w:t>con cuidado medioambiental, por lo que se ha dado mayor énfasis a la solidaridad entre grupos sociales en el presente en relación con las generaciones futuras</w:t>
      </w:r>
    </w:p>
    <w:p w14:paraId="0BDC247F" w14:textId="77777777" w:rsidR="003C4CB7" w:rsidRDefault="00F538D8">
      <w:pPr>
        <w:tabs>
          <w:tab w:val="left" w:pos="9491"/>
          <w:tab w:val="left" w:pos="10059"/>
        </w:tabs>
        <w:spacing w:before="112" w:line="223" w:lineRule="auto"/>
        <w:ind w:right="585"/>
        <w:jc w:val="both"/>
        <w:rPr>
          <w:rFonts w:ascii="Comic Sans MS" w:eastAsia="Comic Sans MS" w:hAnsi="Comic Sans MS" w:cs="Comic Sans MS"/>
          <w:sz w:val="18"/>
          <w:szCs w:val="18"/>
        </w:rPr>
      </w:pPr>
      <w:r>
        <w:rPr>
          <w:rFonts w:ascii="Comic Sans MS" w:eastAsia="Comic Sans MS" w:hAnsi="Comic Sans MS" w:cs="Comic Sans MS"/>
          <w:color w:val="231F20"/>
          <w:sz w:val="18"/>
          <w:szCs w:val="18"/>
        </w:rPr>
        <w:t>Diversos grupos proponen en su reemplazo el concepto de sustentabilidad, que pone énfasis</w:t>
      </w:r>
      <w:r>
        <w:rPr>
          <w:rFonts w:ascii="Comic Sans MS" w:eastAsia="Comic Sans MS" w:hAnsi="Comic Sans MS" w:cs="Comic Sans MS"/>
          <w:sz w:val="18"/>
          <w:szCs w:val="18"/>
        </w:rPr>
        <w:t xml:space="preserve"> </w:t>
      </w:r>
      <w:r>
        <w:rPr>
          <w:rFonts w:ascii="Comic Sans MS" w:eastAsia="Comic Sans MS" w:hAnsi="Comic Sans MS" w:cs="Comic Sans MS"/>
          <w:color w:val="231F20"/>
          <w:sz w:val="18"/>
          <w:szCs w:val="18"/>
        </w:rPr>
        <w:t>en el actual cuidado de las personas y la naturaleza, a la vez que critica</w:t>
      </w:r>
      <w:r>
        <w:rPr>
          <w:rFonts w:ascii="Comic Sans MS" w:eastAsia="Comic Sans MS" w:hAnsi="Comic Sans MS" w:cs="Comic Sans MS"/>
          <w:sz w:val="18"/>
          <w:szCs w:val="18"/>
        </w:rPr>
        <w:t xml:space="preserve"> </w:t>
      </w:r>
      <w:r>
        <w:rPr>
          <w:rFonts w:ascii="Comic Sans MS" w:eastAsia="Comic Sans MS" w:hAnsi="Comic Sans MS" w:cs="Comic Sans MS"/>
          <w:color w:val="231F20"/>
          <w:sz w:val="18"/>
          <w:szCs w:val="18"/>
        </w:rPr>
        <w:t>la concepción de crecimiento económico, como la búsqueda de que todos los países alcancen los niveles de consumo de los países desarrollados</w:t>
      </w:r>
    </w:p>
    <w:p w14:paraId="1770DBFA" w14:textId="77777777" w:rsidR="003C4CB7" w:rsidRDefault="00F538D8">
      <w:pPr>
        <w:jc w:val="both"/>
        <w:rPr>
          <w:rFonts w:ascii="Comic Sans MS" w:eastAsia="Comic Sans MS" w:hAnsi="Comic Sans MS" w:cs="Comic Sans MS"/>
          <w:color w:val="231F20"/>
          <w:sz w:val="18"/>
          <w:szCs w:val="18"/>
        </w:rPr>
      </w:pPr>
      <w:r>
        <w:rPr>
          <w:rFonts w:ascii="Comic Sans MS" w:eastAsia="Comic Sans MS" w:hAnsi="Comic Sans MS" w:cs="Comic Sans MS"/>
          <w:color w:val="231F20"/>
          <w:sz w:val="18"/>
          <w:szCs w:val="18"/>
        </w:rPr>
        <w:t>La Universidad de Yale (EE. UU.) creó el índice de desempeño ambiental (EPI), que mide las tendencias de sustentabilidad a nivel mundial y otorga información concreta a los Estados y ONG sobre la situación medioambiental de cada país. Se presenta cada dos años y considera tanto criterios de preservación como de gestión de los recursos naturales</w:t>
      </w:r>
    </w:p>
    <w:p w14:paraId="5FB3D65E" w14:textId="77777777" w:rsidR="003C4CB7" w:rsidRPr="0021054D" w:rsidRDefault="00F538D8">
      <w:pPr>
        <w:numPr>
          <w:ilvl w:val="0"/>
          <w:numId w:val="1"/>
        </w:numPr>
        <w:pBdr>
          <w:top w:val="nil"/>
          <w:left w:val="nil"/>
          <w:bottom w:val="nil"/>
          <w:right w:val="nil"/>
          <w:between w:val="nil"/>
        </w:pBdr>
        <w:rPr>
          <w:rFonts w:ascii="Comic Sans MS" w:eastAsia="Comic Sans MS" w:hAnsi="Comic Sans MS" w:cs="Comic Sans MS"/>
          <w:b/>
          <w:color w:val="231F20"/>
          <w:sz w:val="18"/>
          <w:szCs w:val="18"/>
          <w:highlight w:val="cyan"/>
          <w:u w:val="single"/>
        </w:rPr>
      </w:pPr>
      <w:r w:rsidRPr="0021054D">
        <w:rPr>
          <w:rFonts w:ascii="Comic Sans MS" w:eastAsia="Comic Sans MS" w:hAnsi="Comic Sans MS" w:cs="Comic Sans MS"/>
          <w:b/>
          <w:color w:val="231F20"/>
          <w:sz w:val="18"/>
          <w:szCs w:val="18"/>
          <w:highlight w:val="cyan"/>
          <w:u w:val="single"/>
        </w:rPr>
        <w:t>Sustentabilidad y acción colectiva</w:t>
      </w:r>
    </w:p>
    <w:p w14:paraId="1133B81B" w14:textId="77777777" w:rsidR="003C4CB7" w:rsidRDefault="00F538D8">
      <w:pPr>
        <w:spacing w:before="286" w:line="268" w:lineRule="auto"/>
        <w:ind w:right="15"/>
        <w:rPr>
          <w:rFonts w:ascii="Comic Sans MS" w:eastAsia="Comic Sans MS" w:hAnsi="Comic Sans MS" w:cs="Comic Sans MS"/>
          <w:color w:val="231F20"/>
          <w:sz w:val="18"/>
          <w:szCs w:val="18"/>
        </w:rPr>
      </w:pPr>
      <w:r>
        <w:rPr>
          <w:rFonts w:ascii="Comic Sans MS" w:eastAsia="Comic Sans MS" w:hAnsi="Comic Sans MS" w:cs="Comic Sans MS"/>
          <w:color w:val="231F20"/>
          <w:sz w:val="18"/>
          <w:szCs w:val="18"/>
        </w:rPr>
        <w:t xml:space="preserve">El concepto de sustentabilidad no es sinónimo de desarrollo sustentable, ya que al no considerar la palabra «desarrollo», deja de centrarse en la búsqueda de crecimiento económico. La </w:t>
      </w:r>
      <w:r>
        <w:rPr>
          <w:rFonts w:ascii="Comic Sans MS" w:eastAsia="Comic Sans MS" w:hAnsi="Comic Sans MS" w:cs="Comic Sans MS"/>
          <w:b/>
          <w:color w:val="231F20"/>
          <w:sz w:val="18"/>
          <w:szCs w:val="18"/>
        </w:rPr>
        <w:t xml:space="preserve">sustentabilidad </w:t>
      </w:r>
      <w:r>
        <w:rPr>
          <w:rFonts w:ascii="Comic Sans MS" w:eastAsia="Comic Sans MS" w:hAnsi="Comic Sans MS" w:cs="Comic Sans MS"/>
          <w:color w:val="231F20"/>
          <w:sz w:val="18"/>
          <w:szCs w:val="18"/>
        </w:rPr>
        <w:t xml:space="preserve">pone énfasis en las relaciones de </w:t>
      </w:r>
      <w:r>
        <w:rPr>
          <w:rFonts w:ascii="Comic Sans MS" w:eastAsia="Comic Sans MS" w:hAnsi="Comic Sans MS" w:cs="Comic Sans MS"/>
          <w:sz w:val="18"/>
          <w:szCs w:val="18"/>
        </w:rPr>
        <w:t>solidaridad intergeneracional, sin descuidar el cuidado del ecosistema.</w:t>
      </w:r>
    </w:p>
    <w:p w14:paraId="082AA320" w14:textId="77777777" w:rsidR="003C4CB7" w:rsidRPr="0021054D" w:rsidRDefault="00F538D8">
      <w:pPr>
        <w:numPr>
          <w:ilvl w:val="0"/>
          <w:numId w:val="1"/>
        </w:numPr>
        <w:pBdr>
          <w:top w:val="nil"/>
          <w:left w:val="nil"/>
          <w:bottom w:val="nil"/>
          <w:right w:val="nil"/>
          <w:between w:val="nil"/>
        </w:pBdr>
        <w:rPr>
          <w:rFonts w:ascii="Comic Sans MS" w:eastAsia="Comic Sans MS" w:hAnsi="Comic Sans MS" w:cs="Comic Sans MS"/>
          <w:b/>
          <w:color w:val="000000"/>
          <w:sz w:val="18"/>
          <w:szCs w:val="18"/>
          <w:highlight w:val="cyan"/>
          <w:u w:val="single"/>
        </w:rPr>
      </w:pPr>
      <w:r w:rsidRPr="0021054D">
        <w:rPr>
          <w:rFonts w:ascii="Comic Sans MS" w:eastAsia="Comic Sans MS" w:hAnsi="Comic Sans MS" w:cs="Comic Sans MS"/>
          <w:b/>
          <w:color w:val="000000"/>
          <w:sz w:val="18"/>
          <w:szCs w:val="18"/>
          <w:highlight w:val="cyan"/>
          <w:u w:val="single"/>
        </w:rPr>
        <w:t>Las primeras prácticas de solidaridad intergeneracional</w:t>
      </w:r>
    </w:p>
    <w:p w14:paraId="66C0C8C1" w14:textId="77777777" w:rsidR="003C4CB7" w:rsidRDefault="00F538D8">
      <w:pPr>
        <w:rPr>
          <w:rFonts w:ascii="Comic Sans MS" w:eastAsia="Comic Sans MS" w:hAnsi="Comic Sans MS" w:cs="Comic Sans MS"/>
          <w:color w:val="231F20"/>
          <w:sz w:val="18"/>
          <w:szCs w:val="18"/>
        </w:rPr>
      </w:pPr>
      <w:r>
        <w:rPr>
          <w:rFonts w:ascii="Comic Sans MS" w:eastAsia="Comic Sans MS" w:hAnsi="Comic Sans MS" w:cs="Comic Sans MS"/>
          <w:color w:val="231F20"/>
          <w:sz w:val="18"/>
          <w:szCs w:val="18"/>
        </w:rPr>
        <w:t>Desde mediados del siglo XIX, en el contexto del modelo capitalista/desarrollista de la época, surgieron diversas organizaciones en que la población sin acceso a bienes y servicios básicos (vivienda, salud, entre otros) se organizó para proveerse de estos de manera colectiva y autónoma. Estas organizaciones se llamaron genéricamente cooperativas, y pese a que han disminuido en número, siguen siendo una práctica de solidaridad en el Chile actual</w:t>
      </w:r>
    </w:p>
    <w:p w14:paraId="0CE294EB" w14:textId="77777777" w:rsidR="003C4CB7" w:rsidRPr="0021054D" w:rsidRDefault="00F538D8">
      <w:pPr>
        <w:numPr>
          <w:ilvl w:val="0"/>
          <w:numId w:val="1"/>
        </w:numPr>
        <w:pBdr>
          <w:top w:val="nil"/>
          <w:left w:val="nil"/>
          <w:bottom w:val="nil"/>
          <w:right w:val="nil"/>
          <w:between w:val="nil"/>
        </w:pBdr>
        <w:rPr>
          <w:rFonts w:ascii="Comic Sans MS" w:eastAsia="Comic Sans MS" w:hAnsi="Comic Sans MS" w:cs="Comic Sans MS"/>
          <w:b/>
          <w:color w:val="000000"/>
          <w:sz w:val="18"/>
          <w:szCs w:val="18"/>
          <w:highlight w:val="cyan"/>
          <w:u w:val="single"/>
        </w:rPr>
      </w:pPr>
      <w:r w:rsidRPr="0021054D">
        <w:rPr>
          <w:rFonts w:ascii="Comic Sans MS" w:eastAsia="Comic Sans MS" w:hAnsi="Comic Sans MS" w:cs="Comic Sans MS"/>
          <w:b/>
          <w:color w:val="000000"/>
          <w:sz w:val="18"/>
          <w:szCs w:val="18"/>
          <w:highlight w:val="cyan"/>
          <w:u w:val="single"/>
        </w:rPr>
        <w:t>Comercio justo</w:t>
      </w:r>
    </w:p>
    <w:p w14:paraId="6B77B810" w14:textId="77777777" w:rsidR="003C4CB7" w:rsidRDefault="00F538D8">
      <w:pPr>
        <w:rPr>
          <w:rFonts w:ascii="Comic Sans MS" w:eastAsia="Comic Sans MS" w:hAnsi="Comic Sans MS" w:cs="Comic Sans MS"/>
          <w:color w:val="231F20"/>
          <w:sz w:val="18"/>
          <w:szCs w:val="18"/>
        </w:rPr>
      </w:pPr>
      <w:r>
        <w:rPr>
          <w:rFonts w:ascii="Comic Sans MS" w:eastAsia="Comic Sans MS" w:hAnsi="Comic Sans MS" w:cs="Comic Sans MS"/>
          <w:color w:val="231F20"/>
          <w:sz w:val="18"/>
          <w:szCs w:val="18"/>
        </w:rPr>
        <w:t>El movimiento por el comercio justo surgió de forma paralela en Europa y Estados Unidos a finales de la década de 1940 como respuesta a la disminución del precio de los productos artesanales y agrícolas. Con el tiempo, se extendió por todo el mundo, con redes nacionales e internacionales de colaboración entre productores y consumidores. El precio de los productos, así como los salarios en este tipo de comercio, no está determinado por el mercado, sino a partir de criterios de valoración del trabajo, recursos y tiempo de cada persona</w:t>
      </w:r>
    </w:p>
    <w:tbl>
      <w:tblPr>
        <w:tblStyle w:val="a2"/>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3C4CB7" w14:paraId="6AC30F7C" w14:textId="77777777">
        <w:tc>
          <w:tcPr>
            <w:tcW w:w="10070" w:type="dxa"/>
            <w:shd w:val="clear" w:color="auto" w:fill="FF99FF"/>
          </w:tcPr>
          <w:p w14:paraId="6ADD1C98" w14:textId="77777777" w:rsidR="003C4CB7" w:rsidRDefault="00F538D8">
            <w:pPr>
              <w:widowControl w:val="0"/>
              <w:pBdr>
                <w:top w:val="nil"/>
                <w:left w:val="nil"/>
                <w:bottom w:val="nil"/>
                <w:right w:val="nil"/>
                <w:between w:val="nil"/>
              </w:pBdr>
              <w:spacing w:before="186"/>
              <w:ind w:left="170"/>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¿Cuáles son los objetivos principales del movimiento por un comercio justo?</w:t>
            </w:r>
          </w:p>
          <w:p w14:paraId="3F9EEAE1" w14:textId="77777777" w:rsidR="003C4CB7" w:rsidRDefault="00F538D8">
            <w:pPr>
              <w:widowControl w:val="0"/>
              <w:pBdr>
                <w:top w:val="nil"/>
                <w:left w:val="nil"/>
                <w:bottom w:val="nil"/>
                <w:right w:val="nil"/>
                <w:between w:val="nil"/>
              </w:pBdr>
              <w:tabs>
                <w:tab w:val="left" w:pos="4927"/>
              </w:tabs>
              <w:spacing w:before="113" w:line="235" w:lineRule="auto"/>
              <w:ind w:left="170" w:right="373"/>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Garantizar a los pequeños productores, campesinos y</w:t>
            </w:r>
            <w:r>
              <w:rPr>
                <w:rFonts w:ascii="Comic Sans MS" w:eastAsia="Comic Sans MS" w:hAnsi="Comic Sans MS" w:cs="Comic Sans MS"/>
                <w:color w:val="000000"/>
                <w:sz w:val="18"/>
                <w:szCs w:val="18"/>
              </w:rPr>
              <w:tab/>
              <w:t>los productores y sus organizaciones, y estos se artesanos organizados un acceso directo al mercado</w:t>
            </w:r>
            <w:r>
              <w:rPr>
                <w:rFonts w:ascii="Comic Sans MS" w:eastAsia="Comic Sans MS" w:hAnsi="Comic Sans MS" w:cs="Comic Sans MS"/>
                <w:color w:val="000000"/>
                <w:sz w:val="18"/>
                <w:szCs w:val="18"/>
              </w:rPr>
              <w:tab/>
              <w:t>comprometan con el desarrollo de sus comunidades. en condiciones justas y equitativas, creando un canal,</w:t>
            </w:r>
            <w:r>
              <w:rPr>
                <w:rFonts w:ascii="Comic Sans MS" w:eastAsia="Comic Sans MS" w:hAnsi="Comic Sans MS" w:cs="Comic Sans MS"/>
                <w:color w:val="000000"/>
                <w:sz w:val="18"/>
                <w:szCs w:val="18"/>
              </w:rPr>
              <w:tab/>
              <w:t>Además, asegurar a los trabajadores agrícolas y</w:t>
            </w:r>
          </w:p>
          <w:p w14:paraId="4EA596B9" w14:textId="77777777" w:rsidR="003C4CB7" w:rsidRDefault="00F538D8">
            <w:pPr>
              <w:widowControl w:val="0"/>
              <w:pBdr>
                <w:top w:val="nil"/>
                <w:left w:val="nil"/>
                <w:bottom w:val="nil"/>
                <w:right w:val="nil"/>
                <w:between w:val="nil"/>
              </w:pBdr>
              <w:tabs>
                <w:tab w:val="left" w:pos="4927"/>
              </w:tabs>
              <w:spacing w:before="2" w:line="235" w:lineRule="auto"/>
              <w:ind w:left="170" w:right="474"/>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 comercialización sostenible, solidario y de calidad lo       artesanales condiciones de trabajo dignas, con el fin más directo posible entre productores y consumidores,</w:t>
            </w:r>
            <w:r>
              <w:rPr>
                <w:rFonts w:ascii="Comic Sans MS" w:eastAsia="Comic Sans MS" w:hAnsi="Comic Sans MS" w:cs="Comic Sans MS"/>
                <w:color w:val="000000"/>
                <w:sz w:val="18"/>
                <w:szCs w:val="18"/>
              </w:rPr>
              <w:tab/>
              <w:t>de promover su asociatividad y empoderamiento. en el cual se reconozca dignamente el trabajo de</w:t>
            </w:r>
          </w:p>
          <w:p w14:paraId="41942102" w14:textId="77777777" w:rsidR="003C4CB7" w:rsidRDefault="003C4CB7">
            <w:pPr>
              <w:rPr>
                <w:rFonts w:ascii="Comic Sans MS" w:eastAsia="Comic Sans MS" w:hAnsi="Comic Sans MS" w:cs="Comic Sans MS"/>
                <w:color w:val="231F20"/>
                <w:sz w:val="18"/>
                <w:szCs w:val="18"/>
              </w:rPr>
            </w:pPr>
          </w:p>
        </w:tc>
      </w:tr>
    </w:tbl>
    <w:p w14:paraId="5835E601" w14:textId="77777777" w:rsidR="003C4CB7" w:rsidRDefault="003C4CB7"/>
    <w:p w14:paraId="2FA5CE2F" w14:textId="77777777" w:rsidR="001A2F96" w:rsidRDefault="001A2F96">
      <w:pPr>
        <w:jc w:val="center"/>
        <w:rPr>
          <w:b/>
        </w:rPr>
      </w:pPr>
    </w:p>
    <w:p w14:paraId="66F7122A" w14:textId="77777777" w:rsidR="001A2F96" w:rsidRDefault="001A2F96">
      <w:pPr>
        <w:jc w:val="center"/>
        <w:rPr>
          <w:b/>
        </w:rPr>
      </w:pPr>
    </w:p>
    <w:p w14:paraId="798D43F0" w14:textId="77777777" w:rsidR="001A2F96" w:rsidRDefault="001A2F96">
      <w:pPr>
        <w:jc w:val="center"/>
        <w:rPr>
          <w:b/>
        </w:rPr>
      </w:pPr>
    </w:p>
    <w:p w14:paraId="26C5AC07" w14:textId="2F80C188" w:rsidR="003C4CB7" w:rsidRDefault="00F538D8">
      <w:pPr>
        <w:jc w:val="center"/>
      </w:pPr>
      <w:r>
        <w:rPr>
          <w:b/>
        </w:rPr>
        <w:lastRenderedPageBreak/>
        <w:t>SEGUNDA SEMANA</w:t>
      </w:r>
    </w:p>
    <w:tbl>
      <w:tblPr>
        <w:tblStyle w:val="a3"/>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2664"/>
        <w:gridCol w:w="2126"/>
        <w:gridCol w:w="2879"/>
      </w:tblGrid>
      <w:tr w:rsidR="003C4CB7" w14:paraId="4102CFE9" w14:textId="77777777">
        <w:trPr>
          <w:trHeight w:val="334"/>
        </w:trPr>
        <w:tc>
          <w:tcPr>
            <w:tcW w:w="2689" w:type="dxa"/>
            <w:shd w:val="clear" w:color="auto" w:fill="auto"/>
          </w:tcPr>
          <w:p w14:paraId="08653F18" w14:textId="77777777" w:rsidR="003C4CB7" w:rsidRDefault="00F538D8">
            <w:pPr>
              <w:rPr>
                <w:b/>
              </w:rPr>
            </w:pPr>
            <w:r>
              <w:rPr>
                <w:b/>
              </w:rPr>
              <w:t xml:space="preserve">Desde el día  </w:t>
            </w:r>
          </w:p>
        </w:tc>
        <w:tc>
          <w:tcPr>
            <w:tcW w:w="2664" w:type="dxa"/>
            <w:tcBorders>
              <w:right w:val="single" w:sz="4" w:space="0" w:color="000000"/>
            </w:tcBorders>
            <w:shd w:val="clear" w:color="auto" w:fill="auto"/>
          </w:tcPr>
          <w:p w14:paraId="2F323830" w14:textId="77777777" w:rsidR="003C4CB7" w:rsidRDefault="00F538D8">
            <w:r>
              <w:t>23 DE NOVIEMBRE</w:t>
            </w:r>
          </w:p>
        </w:tc>
        <w:tc>
          <w:tcPr>
            <w:tcW w:w="2126" w:type="dxa"/>
            <w:tcBorders>
              <w:left w:val="single" w:sz="4" w:space="0" w:color="000000"/>
            </w:tcBorders>
            <w:shd w:val="clear" w:color="auto" w:fill="auto"/>
          </w:tcPr>
          <w:p w14:paraId="34A25351" w14:textId="77777777" w:rsidR="003C4CB7" w:rsidRDefault="00F538D8">
            <w:pPr>
              <w:rPr>
                <w:b/>
              </w:rPr>
            </w:pPr>
            <w:r>
              <w:rPr>
                <w:b/>
              </w:rPr>
              <w:t xml:space="preserve">Hasta el día </w:t>
            </w:r>
          </w:p>
        </w:tc>
        <w:tc>
          <w:tcPr>
            <w:tcW w:w="2879" w:type="dxa"/>
            <w:tcBorders>
              <w:left w:val="single" w:sz="4" w:space="0" w:color="000000"/>
            </w:tcBorders>
            <w:shd w:val="clear" w:color="auto" w:fill="auto"/>
          </w:tcPr>
          <w:p w14:paraId="52632803" w14:textId="77777777" w:rsidR="003C4CB7" w:rsidRDefault="00F538D8">
            <w:r>
              <w:t>27 DE NOVIEMBRE</w:t>
            </w:r>
          </w:p>
        </w:tc>
      </w:tr>
    </w:tbl>
    <w:p w14:paraId="23EEE8CD" w14:textId="77777777" w:rsidR="003C4CB7" w:rsidRPr="001A2F96" w:rsidRDefault="003C4CB7">
      <w:pPr>
        <w:rPr>
          <w:sz w:val="20"/>
          <w:szCs w:val="20"/>
          <w:u w:val="double"/>
        </w:rPr>
      </w:pPr>
    </w:p>
    <w:p w14:paraId="1F65BB12" w14:textId="77777777" w:rsidR="003C4CB7" w:rsidRPr="001A2F96" w:rsidRDefault="00F538D8">
      <w:pPr>
        <w:jc w:val="center"/>
        <w:rPr>
          <w:rFonts w:ascii="Comic Sans MS" w:eastAsia="Comic Sans MS" w:hAnsi="Comic Sans MS" w:cs="Comic Sans MS"/>
          <w:b/>
          <w:sz w:val="20"/>
          <w:szCs w:val="20"/>
          <w:u w:val="double"/>
        </w:rPr>
      </w:pPr>
      <w:r w:rsidRPr="0021054D">
        <w:rPr>
          <w:rFonts w:ascii="Comic Sans MS" w:eastAsia="Comic Sans MS" w:hAnsi="Comic Sans MS" w:cs="Comic Sans MS"/>
          <w:b/>
          <w:sz w:val="20"/>
          <w:szCs w:val="20"/>
          <w:highlight w:val="cyan"/>
          <w:u w:val="double"/>
        </w:rPr>
        <w:t>EL TERRITORIO DESDE UNA PERSPECTIVA POLÍTICA-ECONÓMICA</w:t>
      </w:r>
    </w:p>
    <w:p w14:paraId="1CC656AA" w14:textId="722B1A07" w:rsidR="003C4CB7" w:rsidRDefault="00290D23">
      <w:pPr>
        <w:jc w:val="both"/>
        <w:rPr>
          <w:rFonts w:ascii="Comic Sans MS" w:eastAsia="Comic Sans MS" w:hAnsi="Comic Sans MS" w:cs="Comic Sans MS"/>
          <w:sz w:val="18"/>
          <w:szCs w:val="18"/>
        </w:rPr>
      </w:pPr>
      <w:r>
        <w:rPr>
          <w:rFonts w:ascii="Comic Sans MS" w:eastAsia="Comic Sans MS" w:hAnsi="Comic Sans MS" w:cs="Comic Sans MS"/>
          <w:noProof/>
          <w:color w:val="000000"/>
          <w:sz w:val="18"/>
          <w:szCs w:val="18"/>
        </w:rPr>
        <w:drawing>
          <wp:anchor distT="0" distB="0" distL="114300" distR="114300" simplePos="0" relativeHeight="251660288" behindDoc="0" locked="0" layoutInCell="1" allowOverlap="1" wp14:anchorId="5CB41405" wp14:editId="7A92639E">
            <wp:simplePos x="0" y="0"/>
            <wp:positionH relativeFrom="margin">
              <wp:align>right</wp:align>
            </wp:positionH>
            <wp:positionV relativeFrom="paragraph">
              <wp:posOffset>11430</wp:posOffset>
            </wp:positionV>
            <wp:extent cx="2762250" cy="2071370"/>
            <wp:effectExtent l="0" t="0" r="0"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2250" cy="2071370"/>
                    </a:xfrm>
                    <a:prstGeom prst="rect">
                      <a:avLst/>
                    </a:prstGeom>
                  </pic:spPr>
                </pic:pic>
              </a:graphicData>
            </a:graphic>
          </wp:anchor>
        </w:drawing>
      </w:r>
      <w:r w:rsidR="00F538D8">
        <w:rPr>
          <w:rFonts w:ascii="Comic Sans MS" w:eastAsia="Comic Sans MS" w:hAnsi="Comic Sans MS" w:cs="Comic Sans MS"/>
          <w:sz w:val="18"/>
          <w:szCs w:val="18"/>
        </w:rPr>
        <w:t>El territorio como concepto y unidad geográfica tiene directa relación con la formación de los Estados nacionales, de los cuales es componente esencial, al delimitar el área en que estos ejercen</w:t>
      </w:r>
      <w:r w:rsidR="00F538D8">
        <w:rPr>
          <w:rFonts w:ascii="Comic Sans MS" w:eastAsia="Comic Sans MS" w:hAnsi="Comic Sans MS" w:cs="Comic Sans MS"/>
          <w:b/>
          <w:sz w:val="18"/>
          <w:szCs w:val="18"/>
        </w:rPr>
        <w:t xml:space="preserve"> </w:t>
      </w:r>
      <w:r w:rsidR="00F538D8">
        <w:rPr>
          <w:rFonts w:ascii="Comic Sans MS" w:eastAsia="Comic Sans MS" w:hAnsi="Comic Sans MS" w:cs="Comic Sans MS"/>
          <w:sz w:val="18"/>
          <w:szCs w:val="18"/>
        </w:rPr>
        <w:t>soberanía. Desde sus inicios, esta conformación del territorio se hizo</w:t>
      </w:r>
      <w:r w:rsidR="00F538D8">
        <w:rPr>
          <w:rFonts w:ascii="Comic Sans MS" w:eastAsia="Comic Sans MS" w:hAnsi="Comic Sans MS" w:cs="Comic Sans MS"/>
          <w:b/>
          <w:sz w:val="18"/>
          <w:szCs w:val="18"/>
        </w:rPr>
        <w:t xml:space="preserve"> </w:t>
      </w:r>
      <w:r w:rsidR="00F538D8">
        <w:rPr>
          <w:rFonts w:ascii="Comic Sans MS" w:eastAsia="Comic Sans MS" w:hAnsi="Comic Sans MS" w:cs="Comic Sans MS"/>
          <w:sz w:val="18"/>
          <w:szCs w:val="18"/>
        </w:rPr>
        <w:t>«desde arriba», es decir, desde las autoridades del gobierno hacia la población, con poca o nula intermediación.</w:t>
      </w:r>
    </w:p>
    <w:p w14:paraId="7FF78947" w14:textId="0AFB9FB8" w:rsidR="003C4CB7" w:rsidRPr="0021054D" w:rsidRDefault="00F538D8">
      <w:pPr>
        <w:numPr>
          <w:ilvl w:val="0"/>
          <w:numId w:val="2"/>
        </w:numPr>
        <w:pBdr>
          <w:top w:val="nil"/>
          <w:left w:val="nil"/>
          <w:bottom w:val="nil"/>
          <w:right w:val="nil"/>
          <w:between w:val="nil"/>
        </w:pBdr>
        <w:spacing w:after="0"/>
        <w:jc w:val="both"/>
        <w:rPr>
          <w:rFonts w:ascii="Comic Sans MS" w:eastAsia="Comic Sans MS" w:hAnsi="Comic Sans MS" w:cs="Comic Sans MS"/>
          <w:color w:val="000000"/>
          <w:sz w:val="18"/>
          <w:szCs w:val="18"/>
          <w:highlight w:val="cyan"/>
        </w:rPr>
      </w:pPr>
      <w:r w:rsidRPr="0021054D">
        <w:rPr>
          <w:rFonts w:ascii="Comic Sans MS" w:eastAsia="Comic Sans MS" w:hAnsi="Comic Sans MS" w:cs="Comic Sans MS"/>
          <w:b/>
          <w:color w:val="000000"/>
          <w:sz w:val="18"/>
          <w:szCs w:val="18"/>
          <w:highlight w:val="cyan"/>
          <w:u w:val="single"/>
        </w:rPr>
        <w:t>La evolución del concepto de territorio</w:t>
      </w:r>
    </w:p>
    <w:p w14:paraId="565A5A9C" w14:textId="77777777" w:rsidR="003C4CB7" w:rsidRDefault="00F538D8">
      <w:pPr>
        <w:numPr>
          <w:ilvl w:val="0"/>
          <w:numId w:val="9"/>
        </w:numPr>
        <w:pBdr>
          <w:top w:val="nil"/>
          <w:left w:val="nil"/>
          <w:bottom w:val="nil"/>
          <w:right w:val="nil"/>
          <w:between w:val="nil"/>
        </w:pBdr>
        <w:spacing w:after="0"/>
        <w:ind w:right="15"/>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magenta"/>
        </w:rPr>
        <w:t>Siglo XVI: Formación de los Estados Nacionales</w:t>
      </w:r>
      <w:r>
        <w:rPr>
          <w:rFonts w:ascii="Comic Sans MS" w:eastAsia="Comic Sans MS" w:hAnsi="Comic Sans MS" w:cs="Comic Sans MS"/>
          <w:b/>
          <w:color w:val="000000"/>
          <w:sz w:val="18"/>
          <w:szCs w:val="18"/>
        </w:rPr>
        <w:t xml:space="preserve">: </w:t>
      </w:r>
      <w:r>
        <w:rPr>
          <w:rFonts w:ascii="Comic Sans MS" w:eastAsia="Comic Sans MS" w:hAnsi="Comic Sans MS" w:cs="Comic Sans MS"/>
          <w:color w:val="000000"/>
          <w:sz w:val="18"/>
          <w:szCs w:val="18"/>
        </w:rPr>
        <w:t>Comprendió el territorio como el espacio geográfico de un determinado Estado, marcado por límites y fronteras en relación con otros Estados. Asociada directamente al desarrollo de la cartografía, esta concepción de territorio se concentró en la descripción de las formas y características del relieve (montañas, ríos, lagos), así como en las riquezas naturales (flora, fauna) ubicadas dentro de la jurisdicción de cada Estado-nación</w:t>
      </w:r>
    </w:p>
    <w:p w14:paraId="6352E936" w14:textId="77777777" w:rsidR="003C4CB7" w:rsidRDefault="003C4CB7">
      <w:pPr>
        <w:pBdr>
          <w:top w:val="nil"/>
          <w:left w:val="nil"/>
          <w:bottom w:val="nil"/>
          <w:right w:val="nil"/>
          <w:between w:val="nil"/>
        </w:pBdr>
        <w:spacing w:after="0"/>
        <w:ind w:left="720" w:right="15"/>
        <w:jc w:val="both"/>
        <w:rPr>
          <w:rFonts w:ascii="Comic Sans MS" w:eastAsia="Comic Sans MS" w:hAnsi="Comic Sans MS" w:cs="Comic Sans MS"/>
          <w:color w:val="000000"/>
          <w:sz w:val="18"/>
          <w:szCs w:val="18"/>
        </w:rPr>
      </w:pPr>
    </w:p>
    <w:p w14:paraId="7EC9B4F3" w14:textId="77777777" w:rsidR="003C4CB7" w:rsidRDefault="00F538D8">
      <w:pPr>
        <w:numPr>
          <w:ilvl w:val="0"/>
          <w:numId w:val="9"/>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b/>
          <w:color w:val="000000"/>
          <w:sz w:val="18"/>
          <w:szCs w:val="18"/>
          <w:highlight w:val="magenta"/>
        </w:rPr>
        <w:t>Fines siglo XIX. Auge</w:t>
      </w:r>
      <w:r>
        <w:rPr>
          <w:rFonts w:ascii="Comic Sans MS" w:eastAsia="Comic Sans MS" w:hAnsi="Comic Sans MS" w:cs="Comic Sans MS"/>
          <w:b/>
          <w:color w:val="000000"/>
          <w:sz w:val="18"/>
          <w:szCs w:val="18"/>
          <w:highlight w:val="magenta"/>
        </w:rPr>
        <w:tab/>
        <w:t xml:space="preserve"> del sistema capitalista</w:t>
      </w:r>
      <w:r>
        <w:rPr>
          <w:rFonts w:ascii="Comic Sans MS" w:eastAsia="Comic Sans MS" w:hAnsi="Comic Sans MS" w:cs="Comic Sans MS"/>
          <w:b/>
          <w:color w:val="000000"/>
          <w:sz w:val="18"/>
          <w:szCs w:val="18"/>
        </w:rPr>
        <w:t xml:space="preserve">: </w:t>
      </w:r>
      <w:r>
        <w:rPr>
          <w:rFonts w:ascii="Comic Sans MS" w:eastAsia="Comic Sans MS" w:hAnsi="Comic Sans MS" w:cs="Comic Sans MS"/>
          <w:color w:val="000000"/>
          <w:sz w:val="18"/>
          <w:szCs w:val="18"/>
        </w:rPr>
        <w:t>Con los nuevos requerimientos de la industria y el comercio se hicieron necesarios conocimientos más acabados sobre las riquezas naturales de cada Estado. De esta manera, surge el concepto de región, que pone en relieve las particularidades físico- económicas (recursos naturales) de cada zona. El territorio nacional pasa a concebirse en un espacio heterogéneo, cobrando importancia las particularidades de cada territorio y el tipo de costumbres y prácticas (cultura) que en él se desarrollan.</w:t>
      </w:r>
    </w:p>
    <w:p w14:paraId="1B2FC38B" w14:textId="77777777" w:rsidR="003C4CB7" w:rsidRDefault="003C4CB7">
      <w:pPr>
        <w:pBdr>
          <w:top w:val="nil"/>
          <w:left w:val="nil"/>
          <w:bottom w:val="nil"/>
          <w:right w:val="nil"/>
          <w:between w:val="nil"/>
        </w:pBdr>
        <w:spacing w:after="0"/>
        <w:ind w:left="720"/>
        <w:jc w:val="both"/>
        <w:rPr>
          <w:rFonts w:ascii="Comic Sans MS" w:eastAsia="Comic Sans MS" w:hAnsi="Comic Sans MS" w:cs="Comic Sans MS"/>
          <w:color w:val="000000"/>
          <w:sz w:val="18"/>
          <w:szCs w:val="18"/>
        </w:rPr>
      </w:pPr>
    </w:p>
    <w:p w14:paraId="5EE0DA72" w14:textId="00AAB0BB" w:rsidR="003C4CB7" w:rsidRPr="001A2F96" w:rsidRDefault="00F538D8" w:rsidP="001A2F96">
      <w:pPr>
        <w:numPr>
          <w:ilvl w:val="0"/>
          <w:numId w:val="9"/>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b/>
          <w:strike/>
          <w:color w:val="000000"/>
          <w:sz w:val="18"/>
          <w:szCs w:val="18"/>
          <w:highlight w:val="magenta"/>
        </w:rPr>
        <w:t xml:space="preserve">Década de 1930 </w:t>
      </w:r>
      <w:r>
        <w:rPr>
          <w:rFonts w:ascii="Comic Sans MS" w:eastAsia="Comic Sans MS" w:hAnsi="Comic Sans MS" w:cs="Comic Sans MS"/>
          <w:b/>
          <w:color w:val="000000"/>
          <w:sz w:val="18"/>
          <w:szCs w:val="18"/>
          <w:highlight w:val="magenta"/>
        </w:rPr>
        <w:t>Crisis del capitalismo</w:t>
      </w:r>
      <w:r>
        <w:rPr>
          <w:rFonts w:ascii="Comic Sans MS" w:eastAsia="Comic Sans MS" w:hAnsi="Comic Sans MS" w:cs="Comic Sans MS"/>
          <w:b/>
          <w:color w:val="000000"/>
          <w:sz w:val="18"/>
          <w:szCs w:val="18"/>
        </w:rPr>
        <w:t xml:space="preserve">: </w:t>
      </w:r>
      <w:r>
        <w:rPr>
          <w:rFonts w:ascii="Comic Sans MS" w:eastAsia="Comic Sans MS" w:hAnsi="Comic Sans MS" w:cs="Comic Sans MS"/>
          <w:color w:val="000000"/>
          <w:sz w:val="18"/>
          <w:szCs w:val="18"/>
        </w:rPr>
        <w:t>Tras el auge de políticas proteccionistas y la búsqueda de un desarrollo económico impulsado por el Estado, se potenció la concepción del territorio como un espacio heterogéneo, dando más importancia a una noción de región definida como un mecanismo de intervención estatal, tipificado para ordenar y planear el desarrollo económico de los Estados. A los criterios geográfico-económicos con que se concebía el territorio, se sumaron así los de tipo sociopolítico, determinados por el desarrollismo de la época.</w:t>
      </w:r>
      <w:r>
        <w:rPr>
          <w:noProof/>
        </w:rPr>
        <mc:AlternateContent>
          <mc:Choice Requires="wpg">
            <w:drawing>
              <wp:anchor distT="0" distB="0" distL="114300" distR="114300" simplePos="0" relativeHeight="251659264" behindDoc="0" locked="0" layoutInCell="1" hidden="0" allowOverlap="1" wp14:anchorId="6854B2F4" wp14:editId="146228B7">
                <wp:simplePos x="0" y="0"/>
                <wp:positionH relativeFrom="column">
                  <wp:posOffset>6858000</wp:posOffset>
                </wp:positionH>
                <wp:positionV relativeFrom="paragraph">
                  <wp:posOffset>622300</wp:posOffset>
                </wp:positionV>
                <wp:extent cx="12700" cy="2592070"/>
                <wp:effectExtent l="0" t="0" r="0" b="0"/>
                <wp:wrapNone/>
                <wp:docPr id="20" name="Forma libre: forma 20"/>
                <wp:cNvGraphicFramePr/>
                <a:graphic xmlns:a="http://schemas.openxmlformats.org/drawingml/2006/main">
                  <a:graphicData uri="http://schemas.microsoft.com/office/word/2010/wordprocessingShape">
                    <wps:wsp>
                      <wps:cNvSpPr/>
                      <wps:spPr>
                        <a:xfrm>
                          <a:off x="5345365" y="2483965"/>
                          <a:ext cx="1270" cy="2592070"/>
                        </a:xfrm>
                        <a:custGeom>
                          <a:avLst/>
                          <a:gdLst/>
                          <a:ahLst/>
                          <a:cxnLst/>
                          <a:rect l="l" t="t" r="r" b="b"/>
                          <a:pathLst>
                            <a:path w="1" h="4082" extrusionOk="0">
                              <a:moveTo>
                                <a:pt x="0" y="0"/>
                              </a:moveTo>
                              <a:lnTo>
                                <a:pt x="0" y="4081"/>
                              </a:lnTo>
                              <a:lnTo>
                                <a:pt x="0" y="0"/>
                              </a:lnTo>
                              <a:close/>
                            </a:path>
                          </a:pathLst>
                        </a:custGeom>
                        <a:solidFill>
                          <a:srgbClr val="FFEAD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6858000</wp:posOffset>
                </wp:positionH>
                <wp:positionV relativeFrom="paragraph">
                  <wp:posOffset>622300</wp:posOffset>
                </wp:positionV>
                <wp:extent cx="12700" cy="2592070"/>
                <wp:effectExtent b="0" l="0" r="0" t="0"/>
                <wp:wrapNone/>
                <wp:docPr id="2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2700" cy="2592070"/>
                        </a:xfrm>
                        <a:prstGeom prst="rect"/>
                        <a:ln/>
                      </pic:spPr>
                    </pic:pic>
                  </a:graphicData>
                </a:graphic>
              </wp:anchor>
            </w:drawing>
          </mc:Fallback>
        </mc:AlternateContent>
      </w:r>
    </w:p>
    <w:p w14:paraId="73291FE7" w14:textId="78C4BFC1" w:rsidR="003C4CB7" w:rsidRPr="0021054D" w:rsidRDefault="00F538D8">
      <w:pPr>
        <w:numPr>
          <w:ilvl w:val="0"/>
          <w:numId w:val="2"/>
        </w:numPr>
        <w:pBdr>
          <w:top w:val="nil"/>
          <w:left w:val="nil"/>
          <w:bottom w:val="nil"/>
          <w:right w:val="nil"/>
          <w:between w:val="nil"/>
        </w:pBdr>
        <w:rPr>
          <w:rFonts w:ascii="Comic Sans MS" w:eastAsia="Comic Sans MS" w:hAnsi="Comic Sans MS" w:cs="Comic Sans MS"/>
          <w:b/>
          <w:color w:val="000000"/>
          <w:sz w:val="18"/>
          <w:szCs w:val="18"/>
          <w:highlight w:val="cyan"/>
        </w:rPr>
      </w:pPr>
      <w:r w:rsidRPr="0021054D">
        <w:rPr>
          <w:rFonts w:ascii="Comic Sans MS" w:eastAsia="Comic Sans MS" w:hAnsi="Comic Sans MS" w:cs="Comic Sans MS"/>
          <w:b/>
          <w:color w:val="000000"/>
          <w:sz w:val="18"/>
          <w:szCs w:val="18"/>
          <w:highlight w:val="cyan"/>
          <w:u w:val="single"/>
        </w:rPr>
        <w:t>El proceso de regionalización en Chile</w:t>
      </w:r>
    </w:p>
    <w:p w14:paraId="0BB9CE9E" w14:textId="491F8088" w:rsidR="003C4CB7" w:rsidRDefault="00290D23">
      <w:pPr>
        <w:spacing w:before="286" w:line="268" w:lineRule="auto"/>
        <w:ind w:right="-126"/>
        <w:jc w:val="both"/>
        <w:rPr>
          <w:rFonts w:ascii="Comic Sans MS" w:eastAsia="Comic Sans MS" w:hAnsi="Comic Sans MS" w:cs="Comic Sans MS"/>
          <w:sz w:val="18"/>
          <w:szCs w:val="18"/>
        </w:rPr>
      </w:pPr>
      <w:r w:rsidRPr="00290D23">
        <w:rPr>
          <w:rFonts w:ascii="Comic Sans MS" w:eastAsia="Comic Sans MS" w:hAnsi="Comic Sans MS" w:cs="Comic Sans MS"/>
          <w:noProof/>
          <w:sz w:val="18"/>
          <w:szCs w:val="18"/>
        </w:rPr>
        <w:drawing>
          <wp:anchor distT="0" distB="0" distL="114300" distR="114300" simplePos="0" relativeHeight="251662336" behindDoc="0" locked="0" layoutInCell="1" allowOverlap="1" wp14:anchorId="32E62C08" wp14:editId="67698793">
            <wp:simplePos x="0" y="0"/>
            <wp:positionH relativeFrom="column">
              <wp:posOffset>4057650</wp:posOffset>
            </wp:positionH>
            <wp:positionV relativeFrom="paragraph">
              <wp:posOffset>9525</wp:posOffset>
            </wp:positionV>
            <wp:extent cx="2638425" cy="1438910"/>
            <wp:effectExtent l="0" t="0" r="9525" b="8890"/>
            <wp:wrapSquare wrapText="bothSides"/>
            <wp:docPr id="8" name="Imagen 7">
              <a:extLst xmlns:a="http://schemas.openxmlformats.org/drawingml/2006/main">
                <a:ext uri="{FF2B5EF4-FFF2-40B4-BE49-F238E27FC236}">
                  <a16:creationId xmlns:a16="http://schemas.microsoft.com/office/drawing/2014/main" id="{9D2B11D0-0C28-4D56-BAEB-0FAB6BC9F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9D2B11D0-0C28-4D56-BAEB-0FAB6BC9FDD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14389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538D8">
        <w:rPr>
          <w:rFonts w:ascii="Comic Sans MS" w:eastAsia="Comic Sans MS" w:hAnsi="Comic Sans MS" w:cs="Comic Sans MS"/>
          <w:sz w:val="18"/>
          <w:szCs w:val="18"/>
        </w:rPr>
        <w:t>El territorio en que el Estado de Chile ejerce soberanía ha sufrido sucesivas transformaciones a lo largo de su historia, tanto en las zonas que comprende (anexiones/pérdidas territoriales) como en la forma en que es organizado y administrado. Su actual organización, en regiones, provincias y comunas, comenzó en la década de 1960 y se consolidó bajo el régimen o dictadura militar (1973-1990)</w:t>
      </w:r>
      <w:r w:rsidRPr="00290D23">
        <w:rPr>
          <w:noProof/>
        </w:rPr>
        <w:t xml:space="preserve"> </w:t>
      </w:r>
    </w:p>
    <w:p w14:paraId="723833E0" w14:textId="69293996" w:rsidR="003C4CB7" w:rsidRPr="0021054D" w:rsidRDefault="00290D23">
      <w:pPr>
        <w:numPr>
          <w:ilvl w:val="0"/>
          <w:numId w:val="2"/>
        </w:numPr>
        <w:pBdr>
          <w:top w:val="nil"/>
          <w:left w:val="nil"/>
          <w:bottom w:val="nil"/>
          <w:right w:val="nil"/>
          <w:between w:val="nil"/>
        </w:pBdr>
        <w:spacing w:before="281" w:line="268" w:lineRule="auto"/>
        <w:ind w:right="-268"/>
        <w:rPr>
          <w:rFonts w:ascii="Comic Sans MS" w:eastAsia="Comic Sans MS" w:hAnsi="Comic Sans MS" w:cs="Comic Sans MS"/>
          <w:b/>
          <w:color w:val="000000"/>
          <w:sz w:val="18"/>
          <w:szCs w:val="18"/>
          <w:highlight w:val="cyan"/>
          <w:u w:val="single"/>
        </w:rPr>
      </w:pPr>
      <w:r w:rsidRPr="0021054D">
        <w:rPr>
          <w:rFonts w:ascii="Comic Sans MS" w:eastAsia="Comic Sans MS" w:hAnsi="Comic Sans MS" w:cs="Comic Sans MS"/>
          <w:b/>
          <w:noProof/>
          <w:color w:val="000000"/>
          <w:sz w:val="18"/>
          <w:szCs w:val="18"/>
          <w:highlight w:val="cyan"/>
          <w:u w:val="single"/>
        </w:rPr>
        <w:lastRenderedPageBreak/>
        <w:drawing>
          <wp:anchor distT="0" distB="0" distL="114300" distR="114300" simplePos="0" relativeHeight="251661312" behindDoc="0" locked="0" layoutInCell="1" allowOverlap="1" wp14:anchorId="32E200F9" wp14:editId="3741C49A">
            <wp:simplePos x="0" y="0"/>
            <wp:positionH relativeFrom="column">
              <wp:posOffset>3114675</wp:posOffset>
            </wp:positionH>
            <wp:positionV relativeFrom="paragraph">
              <wp:posOffset>4445</wp:posOffset>
            </wp:positionV>
            <wp:extent cx="3409950" cy="1791335"/>
            <wp:effectExtent l="0" t="0" r="0" b="0"/>
            <wp:wrapSquare wrapText="bothSides"/>
            <wp:docPr id="6" name="Marcador de contenido 5">
              <a:extLst xmlns:a="http://schemas.openxmlformats.org/drawingml/2006/main">
                <a:ext uri="{FF2B5EF4-FFF2-40B4-BE49-F238E27FC236}">
                  <a16:creationId xmlns:a16="http://schemas.microsoft.com/office/drawing/2014/main" id="{A1E6FEDD-2E2B-4433-9C5E-00ECFF2A8AE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Marcador de contenido 5">
                      <a:extLst>
                        <a:ext uri="{FF2B5EF4-FFF2-40B4-BE49-F238E27FC236}">
                          <a16:creationId xmlns:a16="http://schemas.microsoft.com/office/drawing/2014/main" id="{A1E6FEDD-2E2B-4433-9C5E-00ECFF2A8AED}"/>
                        </a:ext>
                      </a:extLst>
                    </pic:cNvPr>
                    <pic:cNvPicPr>
                      <a:picLocks noGrp="1"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409950" cy="17913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538D8" w:rsidRPr="0021054D">
        <w:rPr>
          <w:rFonts w:ascii="Comic Sans MS" w:eastAsia="Comic Sans MS" w:hAnsi="Comic Sans MS" w:cs="Comic Sans MS"/>
          <w:b/>
          <w:color w:val="000000"/>
          <w:sz w:val="18"/>
          <w:szCs w:val="18"/>
          <w:highlight w:val="cyan"/>
          <w:u w:val="single"/>
        </w:rPr>
        <w:t xml:space="preserve">Identidad territorial </w:t>
      </w:r>
    </w:p>
    <w:p w14:paraId="712B0638" w14:textId="5A3B3988" w:rsidR="003C4CB7" w:rsidRDefault="00F538D8">
      <w:pPr>
        <w:widowControl w:val="0"/>
        <w:pBdr>
          <w:top w:val="nil"/>
          <w:left w:val="nil"/>
          <w:bottom w:val="nil"/>
          <w:right w:val="nil"/>
          <w:between w:val="nil"/>
        </w:pBdr>
        <w:spacing w:before="196" w:after="0" w:line="235" w:lineRule="auto"/>
        <w:ind w:right="-268"/>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El 5 de septiembre de 2017 se publicó la ley que creó la Región de Ñuble, convirtiéndola en la más joven del país. Entre los muchos argumentos que los ñublinos dieron para justificar su independencia administrativa, estaba la rica historia del territorio y la fuerte identidad cultural de sus habitantes. La creación de la nueva Región de Ñuble no fue obra de un gobierno o presidente en particular, sino un largo proceso nacido desde el propio territorio. La expresidenta Michelle Bachelet ofrece aquí algunas de las razones políticas que la llevaron a apoyar el proyecto.</w:t>
      </w:r>
    </w:p>
    <w:p w14:paraId="1A9A7746" w14:textId="25F4492C" w:rsidR="003C4CB7" w:rsidRPr="0021054D" w:rsidRDefault="00F538D8">
      <w:pPr>
        <w:widowControl w:val="0"/>
        <w:numPr>
          <w:ilvl w:val="0"/>
          <w:numId w:val="2"/>
        </w:numPr>
        <w:pBdr>
          <w:top w:val="nil"/>
          <w:left w:val="nil"/>
          <w:bottom w:val="nil"/>
          <w:right w:val="nil"/>
          <w:between w:val="nil"/>
        </w:pBdr>
        <w:spacing w:before="196" w:after="0" w:line="235" w:lineRule="auto"/>
        <w:ind w:right="1329"/>
        <w:jc w:val="both"/>
        <w:rPr>
          <w:rFonts w:ascii="Comic Sans MS" w:eastAsia="Comic Sans MS" w:hAnsi="Comic Sans MS" w:cs="Comic Sans MS"/>
          <w:b/>
          <w:color w:val="000000"/>
          <w:sz w:val="18"/>
          <w:szCs w:val="18"/>
          <w:highlight w:val="cyan"/>
          <w:u w:val="single"/>
        </w:rPr>
      </w:pPr>
      <w:r w:rsidRPr="0021054D">
        <w:rPr>
          <w:rFonts w:ascii="Comic Sans MS" w:eastAsia="Comic Sans MS" w:hAnsi="Comic Sans MS" w:cs="Comic Sans MS"/>
          <w:b/>
          <w:color w:val="000000"/>
          <w:sz w:val="18"/>
          <w:szCs w:val="18"/>
          <w:highlight w:val="cyan"/>
          <w:u w:val="single"/>
        </w:rPr>
        <w:t>El territorio desde una perspectiva sociocultural</w:t>
      </w:r>
    </w:p>
    <w:p w14:paraId="32DE85AF" w14:textId="6DF29E44" w:rsidR="003C4CB7" w:rsidRDefault="00F538D8">
      <w:pPr>
        <w:spacing w:before="254" w:line="235" w:lineRule="auto"/>
        <w:ind w:right="-268"/>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A partir de la década de 1970, la noción de territorio abandonó paulatinamente su enfoque economicista para dar mayor relevancia a los </w:t>
      </w:r>
      <w:r>
        <w:rPr>
          <w:rFonts w:ascii="Comic Sans MS" w:eastAsia="Comic Sans MS" w:hAnsi="Comic Sans MS" w:cs="Comic Sans MS"/>
          <w:b/>
          <w:sz w:val="18"/>
          <w:szCs w:val="18"/>
        </w:rPr>
        <w:t xml:space="preserve">factores </w:t>
      </w:r>
      <w:r>
        <w:rPr>
          <w:rFonts w:ascii="Comic Sans MS" w:eastAsia="Comic Sans MS" w:hAnsi="Comic Sans MS" w:cs="Comic Sans MS"/>
          <w:sz w:val="18"/>
          <w:szCs w:val="18"/>
        </w:rPr>
        <w:t xml:space="preserve">subjetivos </w:t>
      </w:r>
      <w:r>
        <w:rPr>
          <w:rFonts w:ascii="Comic Sans MS" w:eastAsia="Comic Sans MS" w:hAnsi="Comic Sans MS" w:cs="Comic Sans MS"/>
          <w:b/>
          <w:sz w:val="18"/>
          <w:szCs w:val="18"/>
        </w:rPr>
        <w:t>que influyen en la conformación de los territorios</w:t>
      </w:r>
      <w:r>
        <w:rPr>
          <w:rFonts w:ascii="Comic Sans MS" w:eastAsia="Comic Sans MS" w:hAnsi="Comic Sans MS" w:cs="Comic Sans MS"/>
          <w:sz w:val="18"/>
          <w:szCs w:val="18"/>
        </w:rPr>
        <w:t>. Los sentimientos de pertenencia y vínculo de la población con el espacio habitado, así como las particularidades socioculturales generadas en cada uno de ellos, se volvieron factores centrales a la hora de concebir el territorio.</w:t>
      </w:r>
    </w:p>
    <w:p w14:paraId="1DBB4878" w14:textId="6F8EC441" w:rsidR="003C4CB7" w:rsidRPr="0021054D" w:rsidRDefault="00290D23">
      <w:pPr>
        <w:numPr>
          <w:ilvl w:val="0"/>
          <w:numId w:val="2"/>
        </w:numPr>
        <w:pBdr>
          <w:top w:val="nil"/>
          <w:left w:val="nil"/>
          <w:bottom w:val="nil"/>
          <w:right w:val="nil"/>
          <w:between w:val="nil"/>
        </w:pBdr>
        <w:spacing w:before="281" w:line="268" w:lineRule="auto"/>
        <w:ind w:right="4254"/>
        <w:rPr>
          <w:rFonts w:ascii="Comic Sans MS" w:eastAsia="Comic Sans MS" w:hAnsi="Comic Sans MS" w:cs="Comic Sans MS"/>
          <w:b/>
          <w:color w:val="000000"/>
          <w:sz w:val="18"/>
          <w:szCs w:val="18"/>
          <w:highlight w:val="cyan"/>
          <w:u w:val="single"/>
        </w:rPr>
      </w:pPr>
      <w:r w:rsidRPr="0021054D">
        <w:rPr>
          <w:rFonts w:ascii="Comic Sans MS" w:eastAsia="Comic Sans MS" w:hAnsi="Comic Sans MS" w:cs="Comic Sans MS"/>
          <w:b/>
          <w:noProof/>
          <w:color w:val="000000"/>
          <w:sz w:val="18"/>
          <w:szCs w:val="18"/>
          <w:highlight w:val="cyan"/>
          <w:u w:val="single"/>
        </w:rPr>
        <w:drawing>
          <wp:anchor distT="0" distB="0" distL="114300" distR="114300" simplePos="0" relativeHeight="251663360" behindDoc="0" locked="0" layoutInCell="1" allowOverlap="1" wp14:anchorId="062621FC" wp14:editId="530BE29B">
            <wp:simplePos x="0" y="0"/>
            <wp:positionH relativeFrom="margin">
              <wp:align>left</wp:align>
            </wp:positionH>
            <wp:positionV relativeFrom="paragraph">
              <wp:posOffset>328295</wp:posOffset>
            </wp:positionV>
            <wp:extent cx="2820670" cy="14763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20670" cy="1476375"/>
                    </a:xfrm>
                    <a:prstGeom prst="rect">
                      <a:avLst/>
                    </a:prstGeom>
                  </pic:spPr>
                </pic:pic>
              </a:graphicData>
            </a:graphic>
            <wp14:sizeRelH relativeFrom="margin">
              <wp14:pctWidth>0</wp14:pctWidth>
            </wp14:sizeRelH>
            <wp14:sizeRelV relativeFrom="margin">
              <wp14:pctHeight>0</wp14:pctHeight>
            </wp14:sizeRelV>
          </wp:anchor>
        </w:drawing>
      </w:r>
      <w:r w:rsidR="00F538D8" w:rsidRPr="0021054D">
        <w:rPr>
          <w:rFonts w:ascii="Comic Sans MS" w:eastAsia="Comic Sans MS" w:hAnsi="Comic Sans MS" w:cs="Comic Sans MS"/>
          <w:b/>
          <w:color w:val="000000"/>
          <w:sz w:val="18"/>
          <w:szCs w:val="18"/>
          <w:highlight w:val="cyan"/>
          <w:u w:val="single"/>
        </w:rPr>
        <w:t>La redefinición de la noción de territorio</w:t>
      </w:r>
    </w:p>
    <w:p w14:paraId="34D7D86B" w14:textId="00294A36" w:rsidR="003C4CB7" w:rsidRDefault="00F538D8">
      <w:pPr>
        <w:widowControl w:val="0"/>
        <w:pBdr>
          <w:top w:val="nil"/>
          <w:left w:val="nil"/>
          <w:bottom w:val="nil"/>
          <w:right w:val="nil"/>
          <w:between w:val="nil"/>
        </w:pBdr>
        <w:spacing w:before="193" w:after="0" w:line="242"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La crisis del Estado de bienestar fortaleció la acción individual como mecanismo de asignación de recursos. En las ciencias sociales, esto se tradujo en poner el foco en la forma en que las acciones individuales y grupales impactan en la conformación del territorio. Entender el territorio como el resultado de la interacción –armoniosa o conflictiva– entre los distintos grupos que lo habitan implica concebirlo como una construcción «desde abajo», como un espacio en permanente pugna y transformación.</w:t>
      </w:r>
    </w:p>
    <w:p w14:paraId="4B10B4E3" w14:textId="77777777" w:rsidR="00290D23" w:rsidRDefault="00290D23">
      <w:pPr>
        <w:widowControl w:val="0"/>
        <w:pBdr>
          <w:top w:val="nil"/>
          <w:left w:val="nil"/>
          <w:bottom w:val="nil"/>
          <w:right w:val="nil"/>
          <w:between w:val="nil"/>
        </w:pBdr>
        <w:spacing w:before="193" w:after="0" w:line="242" w:lineRule="auto"/>
        <w:jc w:val="both"/>
        <w:rPr>
          <w:rFonts w:ascii="Comic Sans MS" w:eastAsia="Comic Sans MS" w:hAnsi="Comic Sans MS" w:cs="Comic Sans MS"/>
          <w:color w:val="000000"/>
          <w:sz w:val="18"/>
          <w:szCs w:val="18"/>
        </w:rPr>
      </w:pPr>
    </w:p>
    <w:p w14:paraId="57965CE2" w14:textId="07AA8776" w:rsidR="003C4CB7" w:rsidRPr="0021054D" w:rsidRDefault="00F538D8">
      <w:pPr>
        <w:widowControl w:val="0"/>
        <w:numPr>
          <w:ilvl w:val="0"/>
          <w:numId w:val="2"/>
        </w:numPr>
        <w:pBdr>
          <w:top w:val="nil"/>
          <w:left w:val="nil"/>
          <w:bottom w:val="nil"/>
          <w:right w:val="nil"/>
          <w:between w:val="nil"/>
        </w:pBdr>
        <w:spacing w:before="121" w:after="0" w:line="235" w:lineRule="auto"/>
        <w:ind w:right="-126"/>
        <w:jc w:val="both"/>
        <w:rPr>
          <w:rFonts w:ascii="Comic Sans MS" w:eastAsia="Comic Sans MS" w:hAnsi="Comic Sans MS" w:cs="Comic Sans MS"/>
          <w:b/>
          <w:color w:val="000000"/>
          <w:sz w:val="18"/>
          <w:szCs w:val="18"/>
          <w:highlight w:val="cyan"/>
          <w:u w:val="single"/>
        </w:rPr>
      </w:pPr>
      <w:r w:rsidRPr="0021054D">
        <w:rPr>
          <w:rFonts w:ascii="Comic Sans MS" w:eastAsia="Comic Sans MS" w:hAnsi="Comic Sans MS" w:cs="Comic Sans MS"/>
          <w:b/>
          <w:color w:val="000000"/>
          <w:sz w:val="18"/>
          <w:szCs w:val="18"/>
          <w:highlight w:val="cyan"/>
          <w:u w:val="single"/>
        </w:rPr>
        <w:t>La búsqueda de justicia social en y desde los territorios</w:t>
      </w:r>
    </w:p>
    <w:p w14:paraId="3E76260A" w14:textId="790D428A" w:rsidR="003C4CB7" w:rsidRDefault="00F538D8">
      <w:pPr>
        <w:spacing w:before="280" w:line="268" w:lineRule="auto"/>
        <w:ind w:right="15"/>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El concepto de justicia social fue utilizado por primera vez por el sacerdote italiano Luigi </w:t>
      </w:r>
      <w:proofErr w:type="spellStart"/>
      <w:r>
        <w:rPr>
          <w:rFonts w:ascii="Comic Sans MS" w:eastAsia="Comic Sans MS" w:hAnsi="Comic Sans MS" w:cs="Comic Sans MS"/>
          <w:sz w:val="18"/>
          <w:szCs w:val="18"/>
        </w:rPr>
        <w:t>Taparelli</w:t>
      </w:r>
      <w:proofErr w:type="spellEnd"/>
      <w:r>
        <w:rPr>
          <w:rFonts w:ascii="Comic Sans MS" w:eastAsia="Comic Sans MS" w:hAnsi="Comic Sans MS" w:cs="Comic Sans MS"/>
          <w:sz w:val="18"/>
          <w:szCs w:val="18"/>
        </w:rPr>
        <w:t xml:space="preserve"> (1793-1862), quien defendió </w:t>
      </w:r>
      <w:r>
        <w:rPr>
          <w:rFonts w:ascii="Comic Sans MS" w:eastAsia="Comic Sans MS" w:hAnsi="Comic Sans MS" w:cs="Comic Sans MS"/>
          <w:b/>
          <w:sz w:val="18"/>
          <w:szCs w:val="18"/>
        </w:rPr>
        <w:t xml:space="preserve">la equidad y la satisfacción de las necesidades básicas de las personas </w:t>
      </w:r>
      <w:r>
        <w:rPr>
          <w:rFonts w:ascii="Comic Sans MS" w:eastAsia="Comic Sans MS" w:hAnsi="Comic Sans MS" w:cs="Comic Sans MS"/>
          <w:sz w:val="18"/>
          <w:szCs w:val="18"/>
        </w:rPr>
        <w:t>como parte del derecho natural. Durante el siglo XIX, distintos movimientos obreros que luchaban por mejoras en sus condiciones laborales y de vida tomaron y masificaron el concepto, el cual hoy es reconocido y promovido por distintas organizaciones a nivel mundial.</w:t>
      </w:r>
    </w:p>
    <w:p w14:paraId="559E229A" w14:textId="3A71B1E4" w:rsidR="003C4CB7" w:rsidRPr="0021054D" w:rsidRDefault="00F538D8">
      <w:pPr>
        <w:numPr>
          <w:ilvl w:val="0"/>
          <w:numId w:val="2"/>
        </w:numPr>
        <w:pBdr>
          <w:top w:val="nil"/>
          <w:left w:val="nil"/>
          <w:bottom w:val="nil"/>
          <w:right w:val="nil"/>
          <w:between w:val="nil"/>
        </w:pBdr>
        <w:spacing w:before="281" w:line="268" w:lineRule="auto"/>
        <w:ind w:right="4254"/>
        <w:rPr>
          <w:rFonts w:ascii="Comic Sans MS" w:eastAsia="Comic Sans MS" w:hAnsi="Comic Sans MS" w:cs="Comic Sans MS"/>
          <w:b/>
          <w:color w:val="000000"/>
          <w:sz w:val="18"/>
          <w:szCs w:val="18"/>
          <w:highlight w:val="cyan"/>
          <w:u w:val="single"/>
        </w:rPr>
      </w:pPr>
      <w:r w:rsidRPr="0021054D">
        <w:rPr>
          <w:rFonts w:ascii="Comic Sans MS" w:eastAsia="Comic Sans MS" w:hAnsi="Comic Sans MS" w:cs="Comic Sans MS"/>
          <w:b/>
          <w:color w:val="000000"/>
          <w:sz w:val="18"/>
          <w:szCs w:val="18"/>
          <w:highlight w:val="cyan"/>
          <w:u w:val="single"/>
        </w:rPr>
        <w:t>La justicia ambiental como concepto</w:t>
      </w:r>
    </w:p>
    <w:p w14:paraId="2EA24709" w14:textId="1E49E028" w:rsidR="003C4CB7" w:rsidRDefault="00F538D8">
      <w:pPr>
        <w:spacing w:before="281" w:line="268" w:lineRule="auto"/>
        <w:ind w:right="15"/>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Si bien no existe una definición única de justicia ambiental, si existen dos elementos claves en este concepto: la distribución de los costos medioambientales en la sociedad y la participación de las comunidades afectadas en la toma de decisiones políticas sobre la temática. En 2016 se promulgó la ley 20 920, que introdujo un «Marco para la Gestión de Residuos, la Responsabilidad Extendida del Productor y el Fomento al Reciclaje», buscando disminuir la generación de residuos, así como fomentar su reutilización, reciclaje y valoración Una de las tendencias más importantes a nivel global </w:t>
      </w:r>
      <w:r w:rsidR="008A0C87">
        <w:rPr>
          <w:rFonts w:ascii="Comic Sans MS" w:eastAsia="Comic Sans MS" w:hAnsi="Comic Sans MS" w:cs="Comic Sans MS"/>
          <w:noProof/>
          <w:sz w:val="18"/>
          <w:szCs w:val="18"/>
        </w:rPr>
        <w:lastRenderedPageBreak/>
        <w:drawing>
          <wp:anchor distT="0" distB="0" distL="114300" distR="114300" simplePos="0" relativeHeight="251664384" behindDoc="0" locked="0" layoutInCell="1" allowOverlap="1" wp14:anchorId="14C0A171" wp14:editId="13291A8D">
            <wp:simplePos x="0" y="0"/>
            <wp:positionH relativeFrom="margin">
              <wp:align>center</wp:align>
            </wp:positionH>
            <wp:positionV relativeFrom="paragraph">
              <wp:posOffset>0</wp:posOffset>
            </wp:positionV>
            <wp:extent cx="4591050" cy="2533650"/>
            <wp:effectExtent l="0" t="0" r="0" b="0"/>
            <wp:wrapSquare wrapText="bothSides"/>
            <wp:docPr id="2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4591050" cy="2533650"/>
                    </a:xfrm>
                    <a:prstGeom prst="rect">
                      <a:avLst/>
                    </a:prstGeom>
                    <a:ln/>
                  </pic:spPr>
                </pic:pic>
              </a:graphicData>
            </a:graphic>
          </wp:anchor>
        </w:drawing>
      </w:r>
      <w:r>
        <w:rPr>
          <w:rFonts w:ascii="Comic Sans MS" w:eastAsia="Comic Sans MS" w:hAnsi="Comic Sans MS" w:cs="Comic Sans MS"/>
          <w:sz w:val="18"/>
          <w:szCs w:val="18"/>
        </w:rPr>
        <w:t>en la búsqueda de justicia ambiental es la conversión del actual sistema de producción en uno de tipo circular, en el que se minimice al máximo el costo ambiental de la producción</w:t>
      </w:r>
    </w:p>
    <w:p w14:paraId="228BFCFD" w14:textId="65B2FABC" w:rsidR="003C4CB7" w:rsidRDefault="003C4CB7">
      <w:pPr>
        <w:spacing w:before="281" w:line="268" w:lineRule="auto"/>
        <w:ind w:right="4254"/>
        <w:rPr>
          <w:rFonts w:ascii="Comic Sans MS" w:eastAsia="Comic Sans MS" w:hAnsi="Comic Sans MS" w:cs="Comic Sans MS"/>
          <w:sz w:val="18"/>
          <w:szCs w:val="18"/>
        </w:rPr>
      </w:pPr>
    </w:p>
    <w:p w14:paraId="483851FB" w14:textId="77777777" w:rsidR="008A0C87" w:rsidRDefault="008A0C87">
      <w:pPr>
        <w:spacing w:before="286" w:line="268" w:lineRule="auto"/>
        <w:ind w:right="-126"/>
        <w:jc w:val="center"/>
        <w:rPr>
          <w:rFonts w:ascii="Comic Sans MS" w:eastAsia="Comic Sans MS" w:hAnsi="Comic Sans MS" w:cs="Comic Sans MS"/>
          <w:b/>
          <w:sz w:val="20"/>
          <w:szCs w:val="20"/>
          <w:highlight w:val="magenta"/>
          <w:u w:val="single"/>
        </w:rPr>
      </w:pPr>
    </w:p>
    <w:p w14:paraId="2FFAB866" w14:textId="77777777" w:rsidR="008A0C87" w:rsidRDefault="008A0C87">
      <w:pPr>
        <w:spacing w:before="286" w:line="268" w:lineRule="auto"/>
        <w:ind w:right="-126"/>
        <w:jc w:val="center"/>
        <w:rPr>
          <w:rFonts w:ascii="Comic Sans MS" w:eastAsia="Comic Sans MS" w:hAnsi="Comic Sans MS" w:cs="Comic Sans MS"/>
          <w:b/>
          <w:sz w:val="20"/>
          <w:szCs w:val="20"/>
          <w:highlight w:val="magenta"/>
          <w:u w:val="single"/>
        </w:rPr>
      </w:pPr>
    </w:p>
    <w:p w14:paraId="2BBEFC0D" w14:textId="77777777" w:rsidR="008A0C87" w:rsidRDefault="008A0C87">
      <w:pPr>
        <w:spacing w:before="286" w:line="268" w:lineRule="auto"/>
        <w:ind w:right="-126"/>
        <w:jc w:val="center"/>
        <w:rPr>
          <w:rFonts w:ascii="Comic Sans MS" w:eastAsia="Comic Sans MS" w:hAnsi="Comic Sans MS" w:cs="Comic Sans MS"/>
          <w:b/>
          <w:sz w:val="20"/>
          <w:szCs w:val="20"/>
          <w:highlight w:val="magenta"/>
          <w:u w:val="single"/>
        </w:rPr>
      </w:pPr>
    </w:p>
    <w:p w14:paraId="6F752BC8" w14:textId="4080E431" w:rsidR="003C4CB7" w:rsidRDefault="00F538D8">
      <w:pPr>
        <w:spacing w:before="286" w:line="268" w:lineRule="auto"/>
        <w:ind w:right="-126"/>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highlight w:val="magenta"/>
          <w:u w:val="single"/>
        </w:rPr>
        <w:t>EVALUACIÓN BITÁCORA 5: COLUMNA DE OPINIÓN</w:t>
      </w:r>
    </w:p>
    <w:p w14:paraId="7D1D887F" w14:textId="77777777" w:rsidR="003C4CB7" w:rsidRDefault="00F538D8">
      <w:pPr>
        <w:numPr>
          <w:ilvl w:val="0"/>
          <w:numId w:val="5"/>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Se sugiere de preferencia realizar la evaluación de forma digital debido a que la letra se entiende de mejor forma. Pero si no tiene </w:t>
      </w:r>
      <w:r>
        <w:rPr>
          <w:rFonts w:ascii="Comic Sans MS" w:eastAsia="Comic Sans MS" w:hAnsi="Comic Sans MS" w:cs="Comic Sans MS"/>
          <w:sz w:val="16"/>
          <w:szCs w:val="16"/>
        </w:rPr>
        <w:t>cómo</w:t>
      </w:r>
      <w:r>
        <w:rPr>
          <w:rFonts w:ascii="Comic Sans MS" w:eastAsia="Comic Sans MS" w:hAnsi="Comic Sans MS" w:cs="Comic Sans MS"/>
          <w:color w:val="000000"/>
          <w:sz w:val="16"/>
          <w:szCs w:val="16"/>
        </w:rPr>
        <w:t xml:space="preserve"> hacerlo digital, puede ser a mano </w:t>
      </w:r>
    </w:p>
    <w:p w14:paraId="710A5F41" w14:textId="1D545DDA" w:rsidR="003C4CB7" w:rsidRDefault="00F538D8">
      <w:pPr>
        <w:numPr>
          <w:ilvl w:val="0"/>
          <w:numId w:val="5"/>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b/>
          <w:color w:val="000000"/>
          <w:sz w:val="16"/>
          <w:szCs w:val="16"/>
          <w:highlight w:val="yellow"/>
        </w:rPr>
        <w:t>IMPORTANTE</w:t>
      </w:r>
      <w:r>
        <w:rPr>
          <w:rFonts w:ascii="Comic Sans MS" w:eastAsia="Comic Sans MS" w:hAnsi="Comic Sans MS" w:cs="Comic Sans MS"/>
          <w:color w:val="000000"/>
          <w:sz w:val="16"/>
          <w:szCs w:val="16"/>
        </w:rPr>
        <w:t xml:space="preserve">: Para obtener buenos porcentajes de logro lea las instrucciones, la descripción y la pauta de evaluación, no se deje guiar por </w:t>
      </w:r>
      <w:r>
        <w:rPr>
          <w:rFonts w:ascii="Comic Sans MS" w:eastAsia="Comic Sans MS" w:hAnsi="Comic Sans MS" w:cs="Comic Sans MS"/>
          <w:sz w:val="16"/>
          <w:szCs w:val="16"/>
        </w:rPr>
        <w:t>él me</w:t>
      </w:r>
      <w:r>
        <w:rPr>
          <w:rFonts w:ascii="Comic Sans MS" w:eastAsia="Comic Sans MS" w:hAnsi="Comic Sans MS" w:cs="Comic Sans MS"/>
          <w:color w:val="000000"/>
          <w:sz w:val="16"/>
          <w:szCs w:val="16"/>
        </w:rPr>
        <w:t xml:space="preserve"> dijeron o me contaron </w:t>
      </w:r>
    </w:p>
    <w:p w14:paraId="48A1365B" w14:textId="28DA61EF" w:rsidR="008A0C87" w:rsidRPr="008A0C87" w:rsidRDefault="008A0C87" w:rsidP="008A0C87">
      <w:pPr>
        <w:pStyle w:val="Prrafodelista"/>
        <w:numPr>
          <w:ilvl w:val="0"/>
          <w:numId w:val="5"/>
        </w:numPr>
        <w:pBdr>
          <w:top w:val="nil"/>
          <w:left w:val="nil"/>
          <w:bottom w:val="nil"/>
          <w:right w:val="nil"/>
          <w:between w:val="nil"/>
        </w:pBdr>
        <w:spacing w:after="0" w:line="240" w:lineRule="auto"/>
        <w:jc w:val="both"/>
        <w:rPr>
          <w:rFonts w:ascii="Comic Sans MS" w:eastAsia="Comic Sans MS" w:hAnsi="Comic Sans MS" w:cs="Comic Sans MS"/>
          <w:b/>
          <w:color w:val="000000"/>
          <w:sz w:val="16"/>
          <w:szCs w:val="16"/>
        </w:rPr>
      </w:pPr>
      <w:r w:rsidRPr="008A0C87">
        <w:rPr>
          <w:rFonts w:ascii="Comic Sans MS" w:eastAsia="Comic Sans MS" w:hAnsi="Comic Sans MS" w:cs="Comic Sans MS"/>
          <w:b/>
          <w:color w:val="000000"/>
          <w:sz w:val="16"/>
          <w:szCs w:val="16"/>
          <w:highlight w:val="yellow"/>
        </w:rPr>
        <w:t>Para enviar la columna de opinión se abrirá un formulario de Google el día que tenga clases con la asignatura (SEMANA DEL 30 DE NOV AL 04 DE DIC) y dispondrá de todo ese día para subir su trabajo</w:t>
      </w:r>
      <w:r w:rsidRPr="008A0C87">
        <w:rPr>
          <w:rFonts w:ascii="Comic Sans MS" w:eastAsia="Comic Sans MS" w:hAnsi="Comic Sans MS" w:cs="Comic Sans MS"/>
          <w:b/>
          <w:color w:val="000000"/>
          <w:sz w:val="16"/>
          <w:szCs w:val="16"/>
        </w:rPr>
        <w:t xml:space="preserve"> </w:t>
      </w:r>
    </w:p>
    <w:p w14:paraId="35F528D7" w14:textId="77777777" w:rsidR="003C4CB7" w:rsidRDefault="003C4CB7">
      <w:pPr>
        <w:pBdr>
          <w:top w:val="nil"/>
          <w:left w:val="nil"/>
          <w:bottom w:val="nil"/>
          <w:right w:val="nil"/>
          <w:between w:val="nil"/>
        </w:pBdr>
        <w:spacing w:after="0" w:line="240" w:lineRule="auto"/>
        <w:ind w:left="720"/>
        <w:jc w:val="both"/>
        <w:rPr>
          <w:rFonts w:ascii="Comic Sans MS" w:eastAsia="Comic Sans MS" w:hAnsi="Comic Sans MS" w:cs="Comic Sans MS"/>
          <w:color w:val="000000"/>
          <w:sz w:val="16"/>
          <w:szCs w:val="16"/>
        </w:rPr>
      </w:pPr>
    </w:p>
    <w:p w14:paraId="192C8D0F" w14:textId="77777777" w:rsidR="003C4CB7" w:rsidRDefault="00F538D8">
      <w:pPr>
        <w:pBdr>
          <w:top w:val="nil"/>
          <w:left w:val="nil"/>
          <w:bottom w:val="nil"/>
          <w:right w:val="nil"/>
          <w:between w:val="nil"/>
        </w:pBdr>
        <w:spacing w:after="0" w:line="240" w:lineRule="auto"/>
        <w:jc w:val="both"/>
        <w:rPr>
          <w:rFonts w:ascii="Comic Sans MS" w:eastAsia="Comic Sans MS" w:hAnsi="Comic Sans MS" w:cs="Comic Sans MS"/>
          <w:b/>
          <w:color w:val="000000"/>
          <w:sz w:val="16"/>
          <w:szCs w:val="16"/>
        </w:rPr>
      </w:pPr>
      <w:r>
        <w:rPr>
          <w:rFonts w:ascii="Comic Sans MS" w:eastAsia="Comic Sans MS" w:hAnsi="Comic Sans MS" w:cs="Comic Sans MS"/>
          <w:b/>
          <w:color w:val="000000"/>
          <w:sz w:val="16"/>
          <w:szCs w:val="16"/>
          <w:highlight w:val="yellow"/>
        </w:rPr>
        <w:t>¿Qué se pide en la asignatura?</w:t>
      </w:r>
      <w:r>
        <w:rPr>
          <w:rFonts w:ascii="Comic Sans MS" w:eastAsia="Comic Sans MS" w:hAnsi="Comic Sans MS" w:cs="Comic Sans MS"/>
          <w:b/>
          <w:color w:val="000000"/>
          <w:sz w:val="16"/>
          <w:szCs w:val="16"/>
        </w:rPr>
        <w:t xml:space="preserve"> </w:t>
      </w:r>
      <w:r>
        <w:rPr>
          <w:rFonts w:ascii="Comic Sans MS" w:eastAsia="Comic Sans MS" w:hAnsi="Comic Sans MS" w:cs="Comic Sans MS"/>
          <w:color w:val="000000"/>
          <w:sz w:val="16"/>
          <w:szCs w:val="16"/>
        </w:rPr>
        <w:t xml:space="preserve">Redactar una columna de opinión con las siguientes características: </w:t>
      </w:r>
    </w:p>
    <w:p w14:paraId="5D2C40D4" w14:textId="77777777" w:rsidR="003C4CB7" w:rsidRDefault="00F538D8">
      <w:pPr>
        <w:numPr>
          <w:ilvl w:val="0"/>
          <w:numId w:val="5"/>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Esta debe ser en una hoja con tres columnas (WORD) Si lo va a realizar en cuaderno porque no tiene computador colocar la hoja de forma horizontal.</w:t>
      </w:r>
    </w:p>
    <w:p w14:paraId="05BFF0B1" w14:textId="77777777" w:rsidR="003C4CB7" w:rsidRDefault="00F538D8">
      <w:pPr>
        <w:numPr>
          <w:ilvl w:val="0"/>
          <w:numId w:val="5"/>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Debe llevar un título relacionado con su columna</w:t>
      </w:r>
    </w:p>
    <w:p w14:paraId="2F816A74" w14:textId="77777777" w:rsidR="003C4CB7" w:rsidRDefault="00F538D8">
      <w:pPr>
        <w:numPr>
          <w:ilvl w:val="0"/>
          <w:numId w:val="5"/>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Su fotografía, </w:t>
      </w:r>
    </w:p>
    <w:p w14:paraId="12DDA7CE" w14:textId="77777777" w:rsidR="003C4CB7" w:rsidRDefault="00F538D8">
      <w:pPr>
        <w:numPr>
          <w:ilvl w:val="0"/>
          <w:numId w:val="5"/>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Nombre apellido y cargo en su caso debe decir “alumna del tercero medio…”. </w:t>
      </w:r>
    </w:p>
    <w:p w14:paraId="5C7B3E22" w14:textId="77777777" w:rsidR="003C4CB7" w:rsidRDefault="00F538D8">
      <w:pPr>
        <w:numPr>
          <w:ilvl w:val="0"/>
          <w:numId w:val="5"/>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Cita (ver estructura de una columna de opinión descrita más abajo)</w:t>
      </w:r>
    </w:p>
    <w:p w14:paraId="7F0B964F" w14:textId="77777777" w:rsidR="003C4CB7" w:rsidRDefault="00F538D8">
      <w:pPr>
        <w:numPr>
          <w:ilvl w:val="0"/>
          <w:numId w:val="5"/>
        </w:numPr>
        <w:pBdr>
          <w:top w:val="nil"/>
          <w:left w:val="nil"/>
          <w:bottom w:val="nil"/>
          <w:right w:val="nil"/>
          <w:between w:val="nil"/>
        </w:pBdr>
        <w:spacing w:after="0" w:line="240" w:lineRule="auto"/>
        <w:jc w:val="both"/>
        <w:rPr>
          <w:rFonts w:ascii="Comic Sans MS" w:eastAsia="Comic Sans MS" w:hAnsi="Comic Sans MS" w:cs="Comic Sans MS"/>
          <w:b/>
          <w:color w:val="000000"/>
          <w:sz w:val="16"/>
          <w:szCs w:val="16"/>
        </w:rPr>
      </w:pPr>
      <w:r>
        <w:rPr>
          <w:rFonts w:ascii="Comic Sans MS" w:eastAsia="Comic Sans MS" w:hAnsi="Comic Sans MS" w:cs="Comic Sans MS"/>
          <w:color w:val="000000"/>
          <w:sz w:val="16"/>
          <w:szCs w:val="16"/>
        </w:rPr>
        <w:t xml:space="preserve">Los temas que se sugieren son los siguientes: </w:t>
      </w:r>
      <w:r>
        <w:rPr>
          <w:rFonts w:ascii="Comic Sans MS" w:eastAsia="Comic Sans MS" w:hAnsi="Comic Sans MS" w:cs="Comic Sans MS"/>
          <w:b/>
          <w:color w:val="000000"/>
          <w:sz w:val="16"/>
          <w:szCs w:val="16"/>
        </w:rPr>
        <w:t>Modelos económicos, Indicadores económicos, Desigualdad y pobreza, Desarrollo con equidad, El territorio, Desarrollo con sustentabilidad, Medio ambiente</w:t>
      </w:r>
      <w:r>
        <w:rPr>
          <w:rFonts w:ascii="Comic Sans MS" w:eastAsia="Comic Sans MS" w:hAnsi="Comic Sans MS" w:cs="Comic Sans MS"/>
          <w:color w:val="000000"/>
          <w:sz w:val="16"/>
          <w:szCs w:val="16"/>
        </w:rPr>
        <w:t xml:space="preserve">. Todos estos temas fueron trabajados en la bitácora 4 y 5. </w:t>
      </w:r>
      <w:r>
        <w:rPr>
          <w:rFonts w:ascii="Comic Sans MS" w:eastAsia="Comic Sans MS" w:hAnsi="Comic Sans MS" w:cs="Comic Sans MS"/>
          <w:b/>
          <w:color w:val="000000"/>
          <w:sz w:val="16"/>
          <w:szCs w:val="16"/>
          <w:highlight w:val="yellow"/>
        </w:rPr>
        <w:t>Son sugerencias puede utilizar otros temas que se hayan trabajado en estas bitácoras</w:t>
      </w:r>
      <w:r>
        <w:rPr>
          <w:rFonts w:ascii="Comic Sans MS" w:eastAsia="Comic Sans MS" w:hAnsi="Comic Sans MS" w:cs="Comic Sans MS"/>
          <w:color w:val="000000"/>
          <w:sz w:val="16"/>
          <w:szCs w:val="16"/>
        </w:rPr>
        <w:t xml:space="preserve"> </w:t>
      </w:r>
    </w:p>
    <w:p w14:paraId="59B36064" w14:textId="77777777" w:rsidR="003C4CB7" w:rsidRDefault="003C4CB7">
      <w:p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p>
    <w:p w14:paraId="5185CE25" w14:textId="77777777" w:rsidR="003C4CB7" w:rsidRDefault="00F538D8">
      <w:pPr>
        <w:pBdr>
          <w:top w:val="nil"/>
          <w:left w:val="nil"/>
          <w:bottom w:val="nil"/>
          <w:right w:val="nil"/>
          <w:between w:val="nil"/>
        </w:pBdr>
        <w:spacing w:after="0" w:line="240" w:lineRule="auto"/>
        <w:jc w:val="both"/>
        <w:rPr>
          <w:rFonts w:ascii="Comic Sans MS" w:eastAsia="Comic Sans MS" w:hAnsi="Comic Sans MS" w:cs="Comic Sans MS"/>
          <w:b/>
          <w:color w:val="000000"/>
          <w:sz w:val="16"/>
          <w:szCs w:val="16"/>
          <w:u w:val="single"/>
        </w:rPr>
      </w:pPr>
      <w:r>
        <w:rPr>
          <w:rFonts w:ascii="Comic Sans MS" w:eastAsia="Comic Sans MS" w:hAnsi="Comic Sans MS" w:cs="Comic Sans MS"/>
          <w:b/>
          <w:color w:val="000000"/>
          <w:sz w:val="16"/>
          <w:szCs w:val="16"/>
          <w:highlight w:val="magenta"/>
          <w:u w:val="single"/>
        </w:rPr>
        <w:t>La columna de opinión. ¿Qué es?</w:t>
      </w:r>
      <w:r>
        <w:rPr>
          <w:rFonts w:ascii="Comic Sans MS" w:eastAsia="Comic Sans MS" w:hAnsi="Comic Sans MS" w:cs="Comic Sans MS"/>
          <w:b/>
          <w:color w:val="000000"/>
          <w:sz w:val="16"/>
          <w:szCs w:val="16"/>
          <w:u w:val="single"/>
        </w:rPr>
        <w:t xml:space="preserve"> </w:t>
      </w:r>
    </w:p>
    <w:p w14:paraId="154237E9" w14:textId="77777777" w:rsidR="003C4CB7" w:rsidRDefault="00F538D8">
      <w:pPr>
        <w:numPr>
          <w:ilvl w:val="0"/>
          <w:numId w:val="3"/>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Es un texto argumentativo en el que la persona da su opinión personal sobre algún tema en particular. Es un texto que interpreta, comenta y valora ciertos hechos acontecimientos o situaciones expresando un punto de vista.</w:t>
      </w:r>
    </w:p>
    <w:p w14:paraId="2867B0A6" w14:textId="77777777" w:rsidR="003C4CB7" w:rsidRDefault="00F538D8">
      <w:pPr>
        <w:numPr>
          <w:ilvl w:val="0"/>
          <w:numId w:val="3"/>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No necesariamente tiene que estar asociado a un hecho de la actualidad. Pero si tiene que ser entretenida y aportar algo al lector, aun cuando sea solo un poco de humor</w:t>
      </w:r>
    </w:p>
    <w:p w14:paraId="2CF0A354" w14:textId="77777777" w:rsidR="003C4CB7" w:rsidRDefault="00F538D8">
      <w:pPr>
        <w:numPr>
          <w:ilvl w:val="0"/>
          <w:numId w:val="3"/>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Si se trata de un tema ya conocido la columna tendrá mejor acogida, pero se debe acercar al tema desde un nuevo enfoque.</w:t>
      </w:r>
    </w:p>
    <w:p w14:paraId="26B68AE2" w14:textId="77777777" w:rsidR="003C4CB7" w:rsidRDefault="00F538D8">
      <w:pPr>
        <w:numPr>
          <w:ilvl w:val="0"/>
          <w:numId w:val="3"/>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También el autor puede hablar de un tema poco conocido que sea novedoso o interesante</w:t>
      </w:r>
    </w:p>
    <w:p w14:paraId="43FAD0E0" w14:textId="77777777" w:rsidR="003C4CB7" w:rsidRDefault="003C4CB7">
      <w:pPr>
        <w:pBdr>
          <w:top w:val="nil"/>
          <w:left w:val="nil"/>
          <w:bottom w:val="nil"/>
          <w:right w:val="nil"/>
          <w:between w:val="nil"/>
        </w:pBdr>
        <w:spacing w:after="0" w:line="240" w:lineRule="auto"/>
        <w:ind w:left="720"/>
        <w:jc w:val="both"/>
        <w:rPr>
          <w:rFonts w:ascii="Comic Sans MS" w:eastAsia="Comic Sans MS" w:hAnsi="Comic Sans MS" w:cs="Comic Sans MS"/>
          <w:color w:val="000000"/>
          <w:sz w:val="16"/>
          <w:szCs w:val="16"/>
        </w:rPr>
      </w:pPr>
    </w:p>
    <w:p w14:paraId="082BF3E0" w14:textId="77777777" w:rsidR="003C4CB7" w:rsidRDefault="00F538D8">
      <w:pPr>
        <w:pBdr>
          <w:top w:val="nil"/>
          <w:left w:val="nil"/>
          <w:bottom w:val="nil"/>
          <w:right w:val="nil"/>
          <w:between w:val="nil"/>
        </w:pBdr>
        <w:spacing w:after="0" w:line="240" w:lineRule="auto"/>
        <w:jc w:val="both"/>
        <w:rPr>
          <w:rFonts w:ascii="Comic Sans MS" w:eastAsia="Comic Sans MS" w:hAnsi="Comic Sans MS" w:cs="Comic Sans MS"/>
          <w:b/>
          <w:color w:val="000000"/>
          <w:sz w:val="16"/>
          <w:szCs w:val="16"/>
        </w:rPr>
      </w:pPr>
      <w:r>
        <w:rPr>
          <w:rFonts w:ascii="Comic Sans MS" w:eastAsia="Comic Sans MS" w:hAnsi="Comic Sans MS" w:cs="Comic Sans MS"/>
          <w:b/>
          <w:color w:val="000000"/>
          <w:sz w:val="16"/>
          <w:szCs w:val="16"/>
          <w:highlight w:val="magenta"/>
        </w:rPr>
        <w:t>¿Cómo se redacta una columna de opinión?</w:t>
      </w:r>
    </w:p>
    <w:p w14:paraId="19378B54" w14:textId="77777777" w:rsidR="003C4CB7" w:rsidRDefault="00F538D8">
      <w:pPr>
        <w:numPr>
          <w:ilvl w:val="0"/>
          <w:numId w:val="4"/>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Se redacta en primera persona</w:t>
      </w:r>
    </w:p>
    <w:p w14:paraId="02E8DCC7" w14:textId="77777777" w:rsidR="003C4CB7" w:rsidRDefault="00F538D8">
      <w:pPr>
        <w:numPr>
          <w:ilvl w:val="0"/>
          <w:numId w:val="4"/>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Desde el punto de vista de lenguaje puede utilizar palabras de tipo coloquial, pero siempre con un tono de respeto</w:t>
      </w:r>
    </w:p>
    <w:p w14:paraId="3A6A67CE" w14:textId="77777777" w:rsidR="003C4CB7" w:rsidRDefault="00F538D8">
      <w:pPr>
        <w:numPr>
          <w:ilvl w:val="0"/>
          <w:numId w:val="4"/>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Se puede utilizar el humor, pero este debe ser sutil, sobre situaciones conocidas por el lector</w:t>
      </w:r>
    </w:p>
    <w:p w14:paraId="1F1D1571" w14:textId="77777777" w:rsidR="003C4CB7" w:rsidRDefault="00F538D8">
      <w:pPr>
        <w:pBdr>
          <w:top w:val="nil"/>
          <w:left w:val="nil"/>
          <w:bottom w:val="nil"/>
          <w:right w:val="nil"/>
          <w:between w:val="nil"/>
        </w:pBdr>
        <w:spacing w:after="0" w:line="240" w:lineRule="auto"/>
        <w:jc w:val="both"/>
        <w:rPr>
          <w:rFonts w:ascii="Comic Sans MS" w:eastAsia="Comic Sans MS" w:hAnsi="Comic Sans MS" w:cs="Comic Sans MS"/>
          <w:b/>
          <w:color w:val="000000"/>
          <w:sz w:val="16"/>
          <w:szCs w:val="16"/>
        </w:rPr>
      </w:pPr>
      <w:r>
        <w:rPr>
          <w:rFonts w:ascii="Comic Sans MS" w:eastAsia="Comic Sans MS" w:hAnsi="Comic Sans MS" w:cs="Comic Sans MS"/>
          <w:b/>
          <w:color w:val="000000"/>
          <w:sz w:val="16"/>
          <w:szCs w:val="16"/>
          <w:highlight w:val="magenta"/>
        </w:rPr>
        <w:lastRenderedPageBreak/>
        <w:t>¿Cuáles son las partes de la columna de opinión?</w:t>
      </w:r>
    </w:p>
    <w:p w14:paraId="39CC6518" w14:textId="77777777" w:rsidR="003C4CB7" w:rsidRDefault="00F538D8">
      <w:pPr>
        <w:numPr>
          <w:ilvl w:val="0"/>
          <w:numId w:val="6"/>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b/>
          <w:color w:val="000000"/>
          <w:sz w:val="16"/>
          <w:szCs w:val="16"/>
          <w:highlight w:val="yellow"/>
        </w:rPr>
        <w:t>Presentación:</w:t>
      </w:r>
      <w:r>
        <w:rPr>
          <w:rFonts w:ascii="Comic Sans MS" w:eastAsia="Comic Sans MS" w:hAnsi="Comic Sans MS" w:cs="Comic Sans MS"/>
          <w:color w:val="000000"/>
          <w:sz w:val="16"/>
          <w:szCs w:val="16"/>
        </w:rPr>
        <w:t xml:space="preserve"> Hay que dar a conocer el tema sobre el cual se va a hablar, de manera clara y atractiva para que despierte el interés del otro</w:t>
      </w:r>
    </w:p>
    <w:p w14:paraId="714F29C6" w14:textId="77777777" w:rsidR="003C4CB7" w:rsidRDefault="00F538D8">
      <w:pPr>
        <w:numPr>
          <w:ilvl w:val="0"/>
          <w:numId w:val="6"/>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b/>
          <w:color w:val="000000"/>
          <w:sz w:val="16"/>
          <w:szCs w:val="16"/>
          <w:highlight w:val="yellow"/>
        </w:rPr>
        <w:t>Tesis:</w:t>
      </w:r>
      <w:r>
        <w:rPr>
          <w:rFonts w:ascii="Comic Sans MS" w:eastAsia="Comic Sans MS" w:hAnsi="Comic Sans MS" w:cs="Comic Sans MS"/>
          <w:color w:val="000000"/>
          <w:sz w:val="16"/>
          <w:szCs w:val="16"/>
        </w:rPr>
        <w:t xml:space="preserve"> Se exponen los hechos más importantes que ayudan a presentar una postura frente al tema</w:t>
      </w:r>
    </w:p>
    <w:p w14:paraId="05028BE4" w14:textId="77777777" w:rsidR="003C4CB7" w:rsidRDefault="00F538D8">
      <w:pPr>
        <w:numPr>
          <w:ilvl w:val="0"/>
          <w:numId w:val="6"/>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b/>
          <w:color w:val="000000"/>
          <w:sz w:val="16"/>
          <w:szCs w:val="16"/>
          <w:highlight w:val="yellow"/>
        </w:rPr>
        <w:t>Argumentación:</w:t>
      </w:r>
      <w:r>
        <w:rPr>
          <w:rFonts w:ascii="Comic Sans MS" w:eastAsia="Comic Sans MS" w:hAnsi="Comic Sans MS" w:cs="Comic Sans MS"/>
          <w:color w:val="000000"/>
          <w:sz w:val="16"/>
          <w:szCs w:val="16"/>
        </w:rPr>
        <w:t xml:space="preserve"> Se entregan argumentos que ayudan a sostener el tema y entender la postura de la tesis (citas de libros, diarios revistas, </w:t>
      </w:r>
      <w:proofErr w:type="spellStart"/>
      <w:r>
        <w:rPr>
          <w:rFonts w:ascii="Comic Sans MS" w:eastAsia="Comic Sans MS" w:hAnsi="Comic Sans MS" w:cs="Comic Sans MS"/>
          <w:color w:val="000000"/>
          <w:sz w:val="16"/>
          <w:szCs w:val="16"/>
        </w:rPr>
        <w:t>etc</w:t>
      </w:r>
      <w:proofErr w:type="spellEnd"/>
      <w:r>
        <w:rPr>
          <w:rFonts w:ascii="Comic Sans MS" w:eastAsia="Comic Sans MS" w:hAnsi="Comic Sans MS" w:cs="Comic Sans MS"/>
          <w:color w:val="000000"/>
          <w:sz w:val="16"/>
          <w:szCs w:val="16"/>
        </w:rPr>
        <w:t>, en letra cursiva si es Word a Mano en otro color de lápiz)</w:t>
      </w:r>
    </w:p>
    <w:p w14:paraId="4DBD6027" w14:textId="5F013A4A" w:rsidR="003C4CB7" w:rsidRDefault="00F538D8">
      <w:pPr>
        <w:numPr>
          <w:ilvl w:val="0"/>
          <w:numId w:val="6"/>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b/>
          <w:color w:val="000000"/>
          <w:sz w:val="16"/>
          <w:szCs w:val="16"/>
          <w:highlight w:val="yellow"/>
        </w:rPr>
        <w:t>Cita:</w:t>
      </w:r>
      <w:r>
        <w:rPr>
          <w:rFonts w:ascii="Comic Sans MS" w:eastAsia="Comic Sans MS" w:hAnsi="Comic Sans MS" w:cs="Comic Sans MS"/>
          <w:color w:val="000000"/>
          <w:sz w:val="16"/>
          <w:szCs w:val="16"/>
        </w:rPr>
        <w:t xml:space="preserve"> ella se destaca sobre el resto del texto y es la idea central de la reforma. Va escrita en letras </w:t>
      </w:r>
      <w:r w:rsidR="0021054D">
        <w:rPr>
          <w:rFonts w:ascii="Comic Sans MS" w:eastAsia="Comic Sans MS" w:hAnsi="Comic Sans MS" w:cs="Comic Sans MS"/>
          <w:color w:val="000000"/>
          <w:sz w:val="16"/>
          <w:szCs w:val="16"/>
        </w:rPr>
        <w:t>más</w:t>
      </w:r>
      <w:r>
        <w:rPr>
          <w:rFonts w:ascii="Comic Sans MS" w:eastAsia="Comic Sans MS" w:hAnsi="Comic Sans MS" w:cs="Comic Sans MS"/>
          <w:color w:val="000000"/>
          <w:sz w:val="16"/>
          <w:szCs w:val="16"/>
        </w:rPr>
        <w:t xml:space="preserve"> grandes y se destaca, puede ir en cualquier lugar de la columna </w:t>
      </w:r>
    </w:p>
    <w:p w14:paraId="751E8617" w14:textId="77777777" w:rsidR="003C4CB7" w:rsidRDefault="00F538D8">
      <w:pPr>
        <w:numPr>
          <w:ilvl w:val="0"/>
          <w:numId w:val="6"/>
        </w:num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r>
        <w:rPr>
          <w:rFonts w:ascii="Comic Sans MS" w:eastAsia="Comic Sans MS" w:hAnsi="Comic Sans MS" w:cs="Comic Sans MS"/>
          <w:b/>
          <w:color w:val="000000"/>
          <w:sz w:val="16"/>
          <w:szCs w:val="16"/>
          <w:highlight w:val="yellow"/>
        </w:rPr>
        <w:t>La conclusión:</w:t>
      </w:r>
      <w:r>
        <w:rPr>
          <w:rFonts w:ascii="Comic Sans MS" w:eastAsia="Comic Sans MS" w:hAnsi="Comic Sans MS" w:cs="Comic Sans MS"/>
          <w:color w:val="000000"/>
          <w:sz w:val="16"/>
          <w:szCs w:val="16"/>
        </w:rPr>
        <w:t xml:space="preserve"> Es la parte final en </w:t>
      </w:r>
      <w:r>
        <w:rPr>
          <w:rFonts w:ascii="Comic Sans MS" w:eastAsia="Comic Sans MS" w:hAnsi="Comic Sans MS" w:cs="Comic Sans MS"/>
          <w:sz w:val="16"/>
          <w:szCs w:val="16"/>
        </w:rPr>
        <w:t>la que</w:t>
      </w:r>
      <w:r>
        <w:rPr>
          <w:rFonts w:ascii="Comic Sans MS" w:eastAsia="Comic Sans MS" w:hAnsi="Comic Sans MS" w:cs="Comic Sans MS"/>
          <w:color w:val="000000"/>
          <w:sz w:val="16"/>
          <w:szCs w:val="16"/>
        </w:rPr>
        <w:t xml:space="preserve"> se resume lo expuesto, recogiendo la tesis y los principales argumentos planteados en el discurso. Aquí tenemos la oportunidad de convencer al destinatario de nuestras ideas u opiniones</w:t>
      </w:r>
    </w:p>
    <w:p w14:paraId="2F0B1CF6" w14:textId="77777777" w:rsidR="003C4CB7" w:rsidRDefault="003C4CB7">
      <w:pPr>
        <w:pBdr>
          <w:top w:val="nil"/>
          <w:left w:val="nil"/>
          <w:bottom w:val="nil"/>
          <w:right w:val="nil"/>
          <w:between w:val="nil"/>
        </w:pBdr>
        <w:spacing w:after="0" w:line="240" w:lineRule="auto"/>
        <w:ind w:left="720"/>
        <w:jc w:val="both"/>
        <w:rPr>
          <w:rFonts w:ascii="Comic Sans MS" w:eastAsia="Comic Sans MS" w:hAnsi="Comic Sans MS" w:cs="Comic Sans MS"/>
          <w:color w:val="000000"/>
          <w:sz w:val="16"/>
          <w:szCs w:val="16"/>
        </w:rPr>
      </w:pPr>
    </w:p>
    <w:p w14:paraId="5862E5E7" w14:textId="5CEBDDC5" w:rsidR="003C4CB7" w:rsidRPr="008A0C87" w:rsidRDefault="00F538D8">
      <w:pPr>
        <w:pBdr>
          <w:top w:val="nil"/>
          <w:left w:val="nil"/>
          <w:bottom w:val="nil"/>
          <w:right w:val="nil"/>
          <w:between w:val="nil"/>
        </w:pBdr>
        <w:spacing w:after="0" w:line="240" w:lineRule="auto"/>
        <w:jc w:val="both"/>
        <w:rPr>
          <w:rFonts w:ascii="Comic Sans MS" w:eastAsia="Comic Sans MS" w:hAnsi="Comic Sans MS" w:cs="Comic Sans MS"/>
          <w:b/>
          <w:bCs/>
          <w:color w:val="000000"/>
          <w:sz w:val="16"/>
          <w:szCs w:val="16"/>
        </w:rPr>
      </w:pPr>
      <w:r w:rsidRPr="008A0C87">
        <w:rPr>
          <w:rFonts w:ascii="Comic Sans MS" w:eastAsia="Comic Sans MS" w:hAnsi="Comic Sans MS" w:cs="Comic Sans MS"/>
          <w:b/>
          <w:bCs/>
          <w:color w:val="000000"/>
          <w:sz w:val="16"/>
          <w:szCs w:val="16"/>
        </w:rPr>
        <w:t>Ejemplo de columnas de opinión</w:t>
      </w:r>
    </w:p>
    <w:p w14:paraId="651AB545" w14:textId="77777777" w:rsidR="003C4CB7" w:rsidRDefault="003C4CB7">
      <w:p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p>
    <w:p w14:paraId="4CA8F68D" w14:textId="77777777" w:rsidR="003C4CB7" w:rsidRDefault="00F538D8" w:rsidP="008A0C87">
      <w:pPr>
        <w:pBdr>
          <w:top w:val="nil"/>
          <w:left w:val="nil"/>
          <w:bottom w:val="nil"/>
          <w:right w:val="nil"/>
          <w:between w:val="nil"/>
        </w:pBdr>
        <w:spacing w:after="0" w:line="240" w:lineRule="auto"/>
        <w:jc w:val="center"/>
        <w:rPr>
          <w:rFonts w:ascii="Comic Sans MS" w:eastAsia="Comic Sans MS" w:hAnsi="Comic Sans MS" w:cs="Comic Sans MS"/>
          <w:color w:val="000000"/>
          <w:sz w:val="16"/>
          <w:szCs w:val="16"/>
        </w:rPr>
      </w:pPr>
      <w:r>
        <w:rPr>
          <w:rFonts w:ascii="Comic Sans MS" w:eastAsia="Comic Sans MS" w:hAnsi="Comic Sans MS" w:cs="Comic Sans MS"/>
          <w:noProof/>
          <w:color w:val="000000"/>
          <w:sz w:val="16"/>
          <w:szCs w:val="16"/>
        </w:rPr>
        <w:drawing>
          <wp:inline distT="0" distB="0" distL="0" distR="0" wp14:anchorId="7BF550BF" wp14:editId="0D27A9C0">
            <wp:extent cx="4336625" cy="3415093"/>
            <wp:effectExtent l="0" t="0" r="0" b="0"/>
            <wp:docPr id="2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a:stretch>
                      <a:fillRect/>
                    </a:stretch>
                  </pic:blipFill>
                  <pic:spPr>
                    <a:xfrm>
                      <a:off x="0" y="0"/>
                      <a:ext cx="4336625" cy="3415093"/>
                    </a:xfrm>
                    <a:prstGeom prst="rect">
                      <a:avLst/>
                    </a:prstGeom>
                    <a:ln/>
                  </pic:spPr>
                </pic:pic>
              </a:graphicData>
            </a:graphic>
          </wp:inline>
        </w:drawing>
      </w:r>
    </w:p>
    <w:p w14:paraId="09075AF0" w14:textId="77777777" w:rsidR="003C4CB7" w:rsidRDefault="003C4CB7">
      <w:pPr>
        <w:pBdr>
          <w:top w:val="nil"/>
          <w:left w:val="nil"/>
          <w:bottom w:val="nil"/>
          <w:right w:val="nil"/>
          <w:between w:val="nil"/>
        </w:pBdr>
        <w:spacing w:after="0" w:line="240" w:lineRule="auto"/>
        <w:jc w:val="both"/>
        <w:rPr>
          <w:rFonts w:ascii="Comic Sans MS" w:eastAsia="Comic Sans MS" w:hAnsi="Comic Sans MS" w:cs="Comic Sans MS"/>
          <w:color w:val="000000"/>
          <w:sz w:val="16"/>
          <w:szCs w:val="16"/>
        </w:rPr>
      </w:pPr>
    </w:p>
    <w:p w14:paraId="429D59C8" w14:textId="77777777" w:rsidR="003C4CB7" w:rsidRDefault="003C4CB7">
      <w:pPr>
        <w:spacing w:before="286" w:line="268" w:lineRule="auto"/>
        <w:ind w:right="-126"/>
      </w:pPr>
    </w:p>
    <w:p w14:paraId="6CB3C5BC" w14:textId="77777777" w:rsidR="008A0C87" w:rsidRDefault="008A0C87">
      <w:pPr>
        <w:spacing w:before="286" w:line="268" w:lineRule="auto"/>
        <w:ind w:right="-126"/>
      </w:pPr>
    </w:p>
    <w:p w14:paraId="20B27A94" w14:textId="77777777" w:rsidR="008A0C87" w:rsidRDefault="008A0C87">
      <w:pPr>
        <w:spacing w:before="286" w:line="268" w:lineRule="auto"/>
        <w:ind w:right="-126"/>
      </w:pPr>
    </w:p>
    <w:p w14:paraId="1D9A5DD3" w14:textId="77777777" w:rsidR="008A0C87" w:rsidRDefault="008A0C87">
      <w:pPr>
        <w:spacing w:before="286" w:line="268" w:lineRule="auto"/>
        <w:ind w:right="-126"/>
      </w:pPr>
    </w:p>
    <w:p w14:paraId="25E31648" w14:textId="77777777" w:rsidR="008A0C87" w:rsidRDefault="008A0C87">
      <w:pPr>
        <w:spacing w:before="286" w:line="268" w:lineRule="auto"/>
        <w:ind w:right="-126"/>
      </w:pPr>
    </w:p>
    <w:p w14:paraId="26ABF19F" w14:textId="77777777" w:rsidR="008A0C87" w:rsidRDefault="008A0C87">
      <w:pPr>
        <w:spacing w:before="286" w:line="268" w:lineRule="auto"/>
        <w:ind w:right="-126"/>
        <w:sectPr w:rsidR="008A0C87">
          <w:headerReference w:type="default" r:id="rId16"/>
          <w:pgSz w:w="12240" w:h="15840"/>
          <w:pgMar w:top="1440" w:right="1080" w:bottom="1440" w:left="1080" w:header="708" w:footer="708" w:gutter="0"/>
          <w:pgNumType w:start="1"/>
          <w:cols w:space="720"/>
        </w:sectPr>
      </w:pPr>
    </w:p>
    <w:p w14:paraId="2D612253" w14:textId="58C93365" w:rsidR="008A0C87" w:rsidRDefault="008A0C87" w:rsidP="008A0C87">
      <w:pPr>
        <w:jc w:val="center"/>
      </w:pPr>
      <w:r>
        <w:lastRenderedPageBreak/>
        <w:t>RÚBRICA DE EVALUACIÓN PARA COLUMNA DE OPINIÓN TERCEROS MEDIOS                                   PUNTAJE: 38 PUNTOS</w:t>
      </w:r>
    </w:p>
    <w:tbl>
      <w:tblPr>
        <w:tblStyle w:val="a4"/>
        <w:tblW w:w="129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7"/>
        <w:gridCol w:w="2822"/>
        <w:gridCol w:w="2840"/>
        <w:gridCol w:w="2826"/>
        <w:gridCol w:w="2825"/>
      </w:tblGrid>
      <w:tr w:rsidR="008A0C87" w:rsidRPr="008A0C87" w14:paraId="291E02AC" w14:textId="77777777" w:rsidTr="007439C8">
        <w:tc>
          <w:tcPr>
            <w:tcW w:w="1637" w:type="dxa"/>
            <w:shd w:val="clear" w:color="auto" w:fill="00B0F0"/>
          </w:tcPr>
          <w:p w14:paraId="026EA186" w14:textId="77777777" w:rsidR="008A0C87" w:rsidRPr="008A0C87" w:rsidRDefault="008A0C87" w:rsidP="007439C8">
            <w:pPr>
              <w:jc w:val="center"/>
              <w:rPr>
                <w:rFonts w:ascii="Comic Sans MS" w:eastAsia="Comic Sans MS" w:hAnsi="Comic Sans MS" w:cs="Comic Sans MS"/>
                <w:b/>
                <w:sz w:val="12"/>
                <w:szCs w:val="12"/>
              </w:rPr>
            </w:pPr>
            <w:r w:rsidRPr="008A0C87">
              <w:rPr>
                <w:rFonts w:ascii="Comic Sans MS" w:eastAsia="Comic Sans MS" w:hAnsi="Comic Sans MS" w:cs="Comic Sans MS"/>
                <w:b/>
                <w:sz w:val="12"/>
                <w:szCs w:val="12"/>
              </w:rPr>
              <w:t>Indicadores</w:t>
            </w:r>
          </w:p>
        </w:tc>
        <w:tc>
          <w:tcPr>
            <w:tcW w:w="2822" w:type="dxa"/>
            <w:shd w:val="clear" w:color="auto" w:fill="00B0F0"/>
          </w:tcPr>
          <w:p w14:paraId="69373D36" w14:textId="77777777" w:rsidR="008A0C87" w:rsidRPr="008A0C87" w:rsidRDefault="008A0C87" w:rsidP="007439C8">
            <w:pPr>
              <w:jc w:val="center"/>
              <w:rPr>
                <w:rFonts w:ascii="Comic Sans MS" w:eastAsia="Comic Sans MS" w:hAnsi="Comic Sans MS" w:cs="Comic Sans MS"/>
                <w:b/>
                <w:sz w:val="12"/>
                <w:szCs w:val="12"/>
              </w:rPr>
            </w:pPr>
            <w:r w:rsidRPr="008A0C87">
              <w:rPr>
                <w:rFonts w:ascii="Comic Sans MS" w:eastAsia="Comic Sans MS" w:hAnsi="Comic Sans MS" w:cs="Comic Sans MS"/>
                <w:b/>
                <w:sz w:val="12"/>
                <w:szCs w:val="12"/>
              </w:rPr>
              <w:t>Excelente</w:t>
            </w:r>
          </w:p>
          <w:p w14:paraId="07342EEB" w14:textId="77777777" w:rsidR="008A0C87" w:rsidRPr="008A0C87" w:rsidRDefault="008A0C87" w:rsidP="007439C8">
            <w:pPr>
              <w:jc w:val="center"/>
              <w:rPr>
                <w:rFonts w:ascii="Comic Sans MS" w:eastAsia="Comic Sans MS" w:hAnsi="Comic Sans MS" w:cs="Comic Sans MS"/>
                <w:b/>
                <w:sz w:val="12"/>
                <w:szCs w:val="12"/>
              </w:rPr>
            </w:pPr>
            <w:r w:rsidRPr="008A0C87">
              <w:rPr>
                <w:rFonts w:ascii="Comic Sans MS" w:eastAsia="Comic Sans MS" w:hAnsi="Comic Sans MS" w:cs="Comic Sans MS"/>
                <w:b/>
                <w:sz w:val="12"/>
                <w:szCs w:val="12"/>
              </w:rPr>
              <w:t>4 puntos</w:t>
            </w:r>
          </w:p>
        </w:tc>
        <w:tc>
          <w:tcPr>
            <w:tcW w:w="2840" w:type="dxa"/>
            <w:shd w:val="clear" w:color="auto" w:fill="00B0F0"/>
          </w:tcPr>
          <w:p w14:paraId="77F89FDF" w14:textId="77777777" w:rsidR="008A0C87" w:rsidRPr="008A0C87" w:rsidRDefault="008A0C87" w:rsidP="007439C8">
            <w:pPr>
              <w:jc w:val="center"/>
              <w:rPr>
                <w:rFonts w:ascii="Comic Sans MS" w:eastAsia="Comic Sans MS" w:hAnsi="Comic Sans MS" w:cs="Comic Sans MS"/>
                <w:b/>
                <w:sz w:val="12"/>
                <w:szCs w:val="12"/>
              </w:rPr>
            </w:pPr>
            <w:r w:rsidRPr="008A0C87">
              <w:rPr>
                <w:rFonts w:ascii="Comic Sans MS" w:eastAsia="Comic Sans MS" w:hAnsi="Comic Sans MS" w:cs="Comic Sans MS"/>
                <w:b/>
                <w:sz w:val="12"/>
                <w:szCs w:val="12"/>
              </w:rPr>
              <w:t>Bueno</w:t>
            </w:r>
          </w:p>
          <w:p w14:paraId="181A1830" w14:textId="77777777" w:rsidR="008A0C87" w:rsidRPr="008A0C87" w:rsidRDefault="008A0C87" w:rsidP="007439C8">
            <w:pPr>
              <w:jc w:val="center"/>
              <w:rPr>
                <w:rFonts w:ascii="Comic Sans MS" w:eastAsia="Comic Sans MS" w:hAnsi="Comic Sans MS" w:cs="Comic Sans MS"/>
                <w:b/>
                <w:sz w:val="12"/>
                <w:szCs w:val="12"/>
              </w:rPr>
            </w:pPr>
            <w:r w:rsidRPr="008A0C87">
              <w:rPr>
                <w:rFonts w:ascii="Comic Sans MS" w:eastAsia="Comic Sans MS" w:hAnsi="Comic Sans MS" w:cs="Comic Sans MS"/>
                <w:b/>
                <w:sz w:val="12"/>
                <w:szCs w:val="12"/>
              </w:rPr>
              <w:t>3 puntos</w:t>
            </w:r>
          </w:p>
        </w:tc>
        <w:tc>
          <w:tcPr>
            <w:tcW w:w="2826" w:type="dxa"/>
            <w:shd w:val="clear" w:color="auto" w:fill="00B0F0"/>
          </w:tcPr>
          <w:p w14:paraId="3C1EABC0" w14:textId="77777777" w:rsidR="008A0C87" w:rsidRPr="008A0C87" w:rsidRDefault="008A0C87" w:rsidP="007439C8">
            <w:pPr>
              <w:jc w:val="center"/>
              <w:rPr>
                <w:rFonts w:ascii="Comic Sans MS" w:eastAsia="Comic Sans MS" w:hAnsi="Comic Sans MS" w:cs="Comic Sans MS"/>
                <w:b/>
                <w:sz w:val="12"/>
                <w:szCs w:val="12"/>
              </w:rPr>
            </w:pPr>
            <w:r w:rsidRPr="008A0C87">
              <w:rPr>
                <w:rFonts w:ascii="Comic Sans MS" w:eastAsia="Comic Sans MS" w:hAnsi="Comic Sans MS" w:cs="Comic Sans MS"/>
                <w:b/>
                <w:sz w:val="12"/>
                <w:szCs w:val="12"/>
              </w:rPr>
              <w:t>Adecuado</w:t>
            </w:r>
          </w:p>
          <w:p w14:paraId="7FAFB512" w14:textId="77777777" w:rsidR="008A0C87" w:rsidRPr="008A0C87" w:rsidRDefault="008A0C87" w:rsidP="007439C8">
            <w:pPr>
              <w:jc w:val="center"/>
              <w:rPr>
                <w:rFonts w:ascii="Comic Sans MS" w:eastAsia="Comic Sans MS" w:hAnsi="Comic Sans MS" w:cs="Comic Sans MS"/>
                <w:b/>
                <w:sz w:val="12"/>
                <w:szCs w:val="12"/>
              </w:rPr>
            </w:pPr>
            <w:r w:rsidRPr="008A0C87">
              <w:rPr>
                <w:rFonts w:ascii="Comic Sans MS" w:eastAsia="Comic Sans MS" w:hAnsi="Comic Sans MS" w:cs="Comic Sans MS"/>
                <w:b/>
                <w:sz w:val="12"/>
                <w:szCs w:val="12"/>
              </w:rPr>
              <w:t>2 puntos</w:t>
            </w:r>
          </w:p>
        </w:tc>
        <w:tc>
          <w:tcPr>
            <w:tcW w:w="2825" w:type="dxa"/>
            <w:shd w:val="clear" w:color="auto" w:fill="00B0F0"/>
          </w:tcPr>
          <w:p w14:paraId="12C268F4" w14:textId="77777777" w:rsidR="008A0C87" w:rsidRPr="008A0C87" w:rsidRDefault="008A0C87" w:rsidP="007439C8">
            <w:pPr>
              <w:jc w:val="center"/>
              <w:rPr>
                <w:rFonts w:ascii="Comic Sans MS" w:eastAsia="Comic Sans MS" w:hAnsi="Comic Sans MS" w:cs="Comic Sans MS"/>
                <w:b/>
                <w:sz w:val="12"/>
                <w:szCs w:val="12"/>
              </w:rPr>
            </w:pPr>
            <w:r w:rsidRPr="008A0C87">
              <w:rPr>
                <w:rFonts w:ascii="Comic Sans MS" w:eastAsia="Comic Sans MS" w:hAnsi="Comic Sans MS" w:cs="Comic Sans MS"/>
                <w:b/>
                <w:sz w:val="12"/>
                <w:szCs w:val="12"/>
              </w:rPr>
              <w:t>Por mejorar</w:t>
            </w:r>
          </w:p>
          <w:p w14:paraId="47412465" w14:textId="77777777" w:rsidR="008A0C87" w:rsidRPr="008A0C87" w:rsidRDefault="008A0C87" w:rsidP="007439C8">
            <w:pPr>
              <w:jc w:val="center"/>
              <w:rPr>
                <w:rFonts w:ascii="Comic Sans MS" w:eastAsia="Comic Sans MS" w:hAnsi="Comic Sans MS" w:cs="Comic Sans MS"/>
                <w:b/>
                <w:sz w:val="12"/>
                <w:szCs w:val="12"/>
              </w:rPr>
            </w:pPr>
            <w:r w:rsidRPr="008A0C87">
              <w:rPr>
                <w:rFonts w:ascii="Comic Sans MS" w:eastAsia="Comic Sans MS" w:hAnsi="Comic Sans MS" w:cs="Comic Sans MS"/>
                <w:b/>
                <w:sz w:val="12"/>
                <w:szCs w:val="12"/>
              </w:rPr>
              <w:t>1 punto</w:t>
            </w:r>
          </w:p>
        </w:tc>
      </w:tr>
      <w:tr w:rsidR="008A0C87" w:rsidRPr="008A0C87" w14:paraId="21DA48F4" w14:textId="77777777" w:rsidTr="007439C8">
        <w:tc>
          <w:tcPr>
            <w:tcW w:w="1637" w:type="dxa"/>
            <w:shd w:val="clear" w:color="auto" w:fill="00B0F0"/>
          </w:tcPr>
          <w:p w14:paraId="7F593B00"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Título</w:t>
            </w:r>
          </w:p>
        </w:tc>
        <w:tc>
          <w:tcPr>
            <w:tcW w:w="2822" w:type="dxa"/>
          </w:tcPr>
          <w:p w14:paraId="1D3969E3" w14:textId="77777777" w:rsidR="008A0C87" w:rsidRPr="008A0C87" w:rsidRDefault="008A0C87" w:rsidP="007439C8">
            <w:pPr>
              <w:rPr>
                <w:rFonts w:ascii="Comic Sans MS" w:eastAsia="Comic Sans MS" w:hAnsi="Comic Sans MS" w:cs="Comic Sans MS"/>
                <w:sz w:val="12"/>
                <w:szCs w:val="12"/>
              </w:rPr>
            </w:pPr>
          </w:p>
        </w:tc>
        <w:tc>
          <w:tcPr>
            <w:tcW w:w="2840" w:type="dxa"/>
          </w:tcPr>
          <w:p w14:paraId="3E9FD8BF"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Posee un título acorde a la columna de opinión. El cual engloba perfectamente el tema del cual se tratará su columna de opinión </w:t>
            </w:r>
          </w:p>
        </w:tc>
        <w:tc>
          <w:tcPr>
            <w:tcW w:w="2826" w:type="dxa"/>
          </w:tcPr>
          <w:p w14:paraId="154AE278"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Posee un título acorde a la columna de opinión, pero no engloba el tema central de su columna de opinión</w:t>
            </w:r>
          </w:p>
        </w:tc>
        <w:tc>
          <w:tcPr>
            <w:tcW w:w="2825" w:type="dxa"/>
          </w:tcPr>
          <w:p w14:paraId="74DEC937"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El título no tiene relación con el tema a tratar o no destacada el tema central de su columna de opinión </w:t>
            </w:r>
          </w:p>
        </w:tc>
      </w:tr>
      <w:tr w:rsidR="008A0C87" w:rsidRPr="008A0C87" w14:paraId="316293CE" w14:textId="77777777" w:rsidTr="007439C8">
        <w:tc>
          <w:tcPr>
            <w:tcW w:w="1637" w:type="dxa"/>
            <w:shd w:val="clear" w:color="auto" w:fill="00B0F0"/>
          </w:tcPr>
          <w:p w14:paraId="4E2D89CA"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Fotografía</w:t>
            </w:r>
          </w:p>
        </w:tc>
        <w:tc>
          <w:tcPr>
            <w:tcW w:w="2822" w:type="dxa"/>
          </w:tcPr>
          <w:p w14:paraId="440BD95B" w14:textId="77777777" w:rsidR="008A0C87" w:rsidRPr="008A0C87" w:rsidRDefault="008A0C87" w:rsidP="007439C8">
            <w:pPr>
              <w:rPr>
                <w:rFonts w:ascii="Comic Sans MS" w:eastAsia="Comic Sans MS" w:hAnsi="Comic Sans MS" w:cs="Comic Sans MS"/>
                <w:sz w:val="12"/>
                <w:szCs w:val="12"/>
              </w:rPr>
            </w:pPr>
          </w:p>
        </w:tc>
        <w:tc>
          <w:tcPr>
            <w:tcW w:w="2840" w:type="dxa"/>
          </w:tcPr>
          <w:p w14:paraId="159E6322" w14:textId="77777777" w:rsidR="008A0C87" w:rsidRPr="008A0C87" w:rsidRDefault="008A0C87" w:rsidP="007439C8">
            <w:pPr>
              <w:rPr>
                <w:rFonts w:ascii="Comic Sans MS" w:eastAsia="Comic Sans MS" w:hAnsi="Comic Sans MS" w:cs="Comic Sans MS"/>
                <w:sz w:val="12"/>
                <w:szCs w:val="12"/>
              </w:rPr>
            </w:pPr>
          </w:p>
        </w:tc>
        <w:tc>
          <w:tcPr>
            <w:tcW w:w="2826" w:type="dxa"/>
          </w:tcPr>
          <w:p w14:paraId="784DD87A"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Insertar su fotografía (parte superior rostro y cuello) dentro de la columna de opinión </w:t>
            </w:r>
          </w:p>
        </w:tc>
        <w:tc>
          <w:tcPr>
            <w:tcW w:w="2825" w:type="dxa"/>
          </w:tcPr>
          <w:p w14:paraId="5D76CB50"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No inserta su fotografía dentro de la columna de opinión</w:t>
            </w:r>
          </w:p>
        </w:tc>
      </w:tr>
      <w:tr w:rsidR="008A0C87" w:rsidRPr="008A0C87" w14:paraId="16FD577B" w14:textId="77777777" w:rsidTr="007439C8">
        <w:tc>
          <w:tcPr>
            <w:tcW w:w="1637" w:type="dxa"/>
            <w:shd w:val="clear" w:color="auto" w:fill="00B0F0"/>
          </w:tcPr>
          <w:p w14:paraId="2DCD1436"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Presentación personal</w:t>
            </w:r>
          </w:p>
        </w:tc>
        <w:tc>
          <w:tcPr>
            <w:tcW w:w="2822" w:type="dxa"/>
          </w:tcPr>
          <w:p w14:paraId="2F8D354F" w14:textId="77777777" w:rsidR="008A0C87" w:rsidRPr="008A0C87" w:rsidRDefault="008A0C87" w:rsidP="007439C8">
            <w:pPr>
              <w:rPr>
                <w:rFonts w:ascii="Comic Sans MS" w:eastAsia="Comic Sans MS" w:hAnsi="Comic Sans MS" w:cs="Comic Sans MS"/>
                <w:sz w:val="12"/>
                <w:szCs w:val="12"/>
              </w:rPr>
            </w:pPr>
          </w:p>
        </w:tc>
        <w:tc>
          <w:tcPr>
            <w:tcW w:w="2840" w:type="dxa"/>
          </w:tcPr>
          <w:p w14:paraId="5742DB6F"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Inserta su presentación señalando su nombre, apellido y su cargo tal como se detalla en las instrucciones</w:t>
            </w:r>
          </w:p>
        </w:tc>
        <w:tc>
          <w:tcPr>
            <w:tcW w:w="2826" w:type="dxa"/>
          </w:tcPr>
          <w:p w14:paraId="3AE912F5"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Inserta sólo su nombre o su cargo. No como se solicitó en las instrucciones</w:t>
            </w:r>
          </w:p>
        </w:tc>
        <w:tc>
          <w:tcPr>
            <w:tcW w:w="2825" w:type="dxa"/>
          </w:tcPr>
          <w:p w14:paraId="1A890E7B"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No coloca ningún elemento de su presentación personal </w:t>
            </w:r>
          </w:p>
        </w:tc>
      </w:tr>
      <w:tr w:rsidR="008A0C87" w:rsidRPr="008A0C87" w14:paraId="795D94CF" w14:textId="77777777" w:rsidTr="007439C8">
        <w:tc>
          <w:tcPr>
            <w:tcW w:w="1637" w:type="dxa"/>
            <w:shd w:val="clear" w:color="auto" w:fill="00B0F0"/>
          </w:tcPr>
          <w:p w14:paraId="1011D883"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Presentación del tema</w:t>
            </w:r>
          </w:p>
        </w:tc>
        <w:tc>
          <w:tcPr>
            <w:tcW w:w="2822" w:type="dxa"/>
          </w:tcPr>
          <w:p w14:paraId="17ABD05D"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Expone de forma detallada y precisa el tema del cual va hablar en su columna personal, para dar a conocer al lector. De forma clara y atractiva </w:t>
            </w:r>
          </w:p>
        </w:tc>
        <w:tc>
          <w:tcPr>
            <w:tcW w:w="2840" w:type="dxa"/>
          </w:tcPr>
          <w:p w14:paraId="35655129"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Expone de forma detallada y precisa el tema del cual va hablar en su columna personal, para dar a conocer al lector. Pero falta incorporar claridad y que sea atractiva</w:t>
            </w:r>
          </w:p>
        </w:tc>
        <w:tc>
          <w:tcPr>
            <w:tcW w:w="2826" w:type="dxa"/>
          </w:tcPr>
          <w:p w14:paraId="0AE74F6A"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No hay mucho detalle o precisión de lo que se va a hablar en su columna de opinión. Falta claridad y atractivo en el tema </w:t>
            </w:r>
          </w:p>
        </w:tc>
        <w:tc>
          <w:tcPr>
            <w:tcW w:w="2825" w:type="dxa"/>
          </w:tcPr>
          <w:p w14:paraId="66DE4DDA"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No hay detalle ni precisión su columna de opinión es poco clara y no posee atractivo </w:t>
            </w:r>
          </w:p>
        </w:tc>
      </w:tr>
      <w:tr w:rsidR="008A0C87" w:rsidRPr="008A0C87" w14:paraId="58F164B0" w14:textId="77777777" w:rsidTr="007439C8">
        <w:tc>
          <w:tcPr>
            <w:tcW w:w="1637" w:type="dxa"/>
            <w:shd w:val="clear" w:color="auto" w:fill="00B0F0"/>
          </w:tcPr>
          <w:p w14:paraId="1622C9A1"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Tesis</w:t>
            </w:r>
          </w:p>
        </w:tc>
        <w:tc>
          <w:tcPr>
            <w:tcW w:w="2822" w:type="dxa"/>
          </w:tcPr>
          <w:p w14:paraId="4F9DE5DA"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Presenta su postura frente al tema, de manera clara, precisa y argumentada </w:t>
            </w:r>
          </w:p>
        </w:tc>
        <w:tc>
          <w:tcPr>
            <w:tcW w:w="2840" w:type="dxa"/>
          </w:tcPr>
          <w:p w14:paraId="7787B728"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Presenta su postura frente al tema, pero falta claridad, argumentos o no es precisa </w:t>
            </w:r>
          </w:p>
        </w:tc>
        <w:tc>
          <w:tcPr>
            <w:tcW w:w="2826" w:type="dxa"/>
          </w:tcPr>
          <w:p w14:paraId="2C8A6701"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Presenta su postura frente al tema, pero con argumentos muy vagos o casi nulos</w:t>
            </w:r>
          </w:p>
        </w:tc>
        <w:tc>
          <w:tcPr>
            <w:tcW w:w="2825" w:type="dxa"/>
          </w:tcPr>
          <w:p w14:paraId="549E5360"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No se presenta su postura frente al tema solo es una transcripción de información </w:t>
            </w:r>
          </w:p>
        </w:tc>
      </w:tr>
      <w:tr w:rsidR="008A0C87" w:rsidRPr="008A0C87" w14:paraId="4CD1A104" w14:textId="77777777" w:rsidTr="007439C8">
        <w:tc>
          <w:tcPr>
            <w:tcW w:w="1637" w:type="dxa"/>
            <w:shd w:val="clear" w:color="auto" w:fill="00B0F0"/>
          </w:tcPr>
          <w:p w14:paraId="3FB09379"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Argumentación</w:t>
            </w:r>
          </w:p>
        </w:tc>
        <w:tc>
          <w:tcPr>
            <w:tcW w:w="2822" w:type="dxa"/>
          </w:tcPr>
          <w:p w14:paraId="74165322"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Presenta argumentos que ayudan a sostener su tema y postura a través de citas que respalden la información que presenta (al menos 3) en cursiva o con otro color</w:t>
            </w:r>
          </w:p>
        </w:tc>
        <w:tc>
          <w:tcPr>
            <w:tcW w:w="2840" w:type="dxa"/>
          </w:tcPr>
          <w:p w14:paraId="178038D0"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Presenta argumentos que ayudan a sostener su tema y postura a través de citas que respalden la información que presenta (al menos 2) en cursiva o con otro color</w:t>
            </w:r>
          </w:p>
        </w:tc>
        <w:tc>
          <w:tcPr>
            <w:tcW w:w="2826" w:type="dxa"/>
          </w:tcPr>
          <w:p w14:paraId="2D1047F9"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Presenta argumentos que ayudan a sostener su tema y postura a través de citas que respalden la información que presenta (al menos 1) en cursiva o con otro color</w:t>
            </w:r>
          </w:p>
        </w:tc>
        <w:tc>
          <w:tcPr>
            <w:tcW w:w="2825" w:type="dxa"/>
          </w:tcPr>
          <w:p w14:paraId="64A5EF13"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Presenta argumentos, pero estos no se encuentran respaldados por medios de cita pudiendo parecer plagio </w:t>
            </w:r>
          </w:p>
        </w:tc>
      </w:tr>
      <w:tr w:rsidR="008A0C87" w:rsidRPr="008A0C87" w14:paraId="4E2AB02C" w14:textId="77777777" w:rsidTr="007439C8">
        <w:tc>
          <w:tcPr>
            <w:tcW w:w="1637" w:type="dxa"/>
            <w:shd w:val="clear" w:color="auto" w:fill="00B0F0"/>
          </w:tcPr>
          <w:p w14:paraId="211AEC9F"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Cita</w:t>
            </w:r>
          </w:p>
        </w:tc>
        <w:tc>
          <w:tcPr>
            <w:tcW w:w="2822" w:type="dxa"/>
          </w:tcPr>
          <w:p w14:paraId="20F46542"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Inserta una cita dentro de la columna de opinión. La cual la representa su postura principal con respecto al tema </w:t>
            </w:r>
          </w:p>
        </w:tc>
        <w:tc>
          <w:tcPr>
            <w:tcW w:w="2840" w:type="dxa"/>
          </w:tcPr>
          <w:p w14:paraId="5ADD521E"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Inserta una cita dentro de la columna de opinión. La cual la representa su postura, pero no la idea principal</w:t>
            </w:r>
          </w:p>
        </w:tc>
        <w:tc>
          <w:tcPr>
            <w:tcW w:w="2826" w:type="dxa"/>
          </w:tcPr>
          <w:p w14:paraId="77A42B20"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Inserta una cita dentro de la columna de opinión. Pero no es la idea central del tema</w:t>
            </w:r>
          </w:p>
        </w:tc>
        <w:tc>
          <w:tcPr>
            <w:tcW w:w="2825" w:type="dxa"/>
          </w:tcPr>
          <w:p w14:paraId="70176FD8"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No inserta ninguna cita dentro de la columna de opinión </w:t>
            </w:r>
          </w:p>
        </w:tc>
      </w:tr>
      <w:tr w:rsidR="008A0C87" w:rsidRPr="008A0C87" w14:paraId="077D61DD" w14:textId="77777777" w:rsidTr="007439C8">
        <w:tc>
          <w:tcPr>
            <w:tcW w:w="1637" w:type="dxa"/>
            <w:shd w:val="clear" w:color="auto" w:fill="00B0F0"/>
          </w:tcPr>
          <w:p w14:paraId="56B567D1"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Conclusión</w:t>
            </w:r>
          </w:p>
        </w:tc>
        <w:tc>
          <w:tcPr>
            <w:tcW w:w="2822" w:type="dxa"/>
          </w:tcPr>
          <w:p w14:paraId="085CA2FB"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Se presenta en la parte final de la columna donde se resume todo lo expuesto. Se trata de convencer al lector de sus ideas u opiniones </w:t>
            </w:r>
          </w:p>
        </w:tc>
        <w:tc>
          <w:tcPr>
            <w:tcW w:w="2840" w:type="dxa"/>
          </w:tcPr>
          <w:p w14:paraId="64E539CB"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Se presenta en la parte final de la columna donde se resume todo lo expuesto. Pero no se trata de convencer al lector de sus ideas u opiniones</w:t>
            </w:r>
          </w:p>
        </w:tc>
        <w:tc>
          <w:tcPr>
            <w:tcW w:w="2826" w:type="dxa"/>
          </w:tcPr>
          <w:p w14:paraId="48E70CF1"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Se presenta en la parte final de la columna, pero no se resume todo lo expuesto. </w:t>
            </w:r>
          </w:p>
        </w:tc>
        <w:tc>
          <w:tcPr>
            <w:tcW w:w="2825" w:type="dxa"/>
          </w:tcPr>
          <w:p w14:paraId="62E85E7A"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No se presenta conclusión dentro de la columna de opinión </w:t>
            </w:r>
          </w:p>
        </w:tc>
      </w:tr>
      <w:tr w:rsidR="008A0C87" w:rsidRPr="008A0C87" w14:paraId="43CAD94E" w14:textId="77777777" w:rsidTr="007439C8">
        <w:tc>
          <w:tcPr>
            <w:tcW w:w="1637" w:type="dxa"/>
            <w:shd w:val="clear" w:color="auto" w:fill="00B0F0"/>
          </w:tcPr>
          <w:p w14:paraId="70201234"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 xml:space="preserve">Ortografía, puntuación, </w:t>
            </w:r>
          </w:p>
        </w:tc>
        <w:tc>
          <w:tcPr>
            <w:tcW w:w="2822" w:type="dxa"/>
          </w:tcPr>
          <w:p w14:paraId="19675A91"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No hay faltas de ortografía la redacción, la síntesis y el vocabulario escogido son excelentes y originales</w:t>
            </w:r>
          </w:p>
        </w:tc>
        <w:tc>
          <w:tcPr>
            <w:tcW w:w="2840" w:type="dxa"/>
          </w:tcPr>
          <w:p w14:paraId="2D0A21F4"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No hay faltas de ortografía. La redacción y elección del vocabulario son mejorables, ya que no introducen ninguna idea propia</w:t>
            </w:r>
          </w:p>
        </w:tc>
        <w:tc>
          <w:tcPr>
            <w:tcW w:w="2826" w:type="dxa"/>
          </w:tcPr>
          <w:p w14:paraId="78C546BC"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Hay 3-5 faltas de ortografía, la redacción y el vocabulario son pobres</w:t>
            </w:r>
          </w:p>
        </w:tc>
        <w:tc>
          <w:tcPr>
            <w:tcW w:w="2825" w:type="dxa"/>
          </w:tcPr>
          <w:p w14:paraId="433783DF"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Abundan errores ortográficos y gramaticales. La sintaxis es muy pobre</w:t>
            </w:r>
          </w:p>
        </w:tc>
      </w:tr>
      <w:tr w:rsidR="008A0C87" w:rsidRPr="008A0C87" w14:paraId="1150EF11" w14:textId="77777777" w:rsidTr="007439C8">
        <w:tc>
          <w:tcPr>
            <w:tcW w:w="1637" w:type="dxa"/>
            <w:shd w:val="clear" w:color="auto" w:fill="00B0F0"/>
          </w:tcPr>
          <w:p w14:paraId="57FF5043"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Redacción y gramática</w:t>
            </w:r>
          </w:p>
        </w:tc>
        <w:tc>
          <w:tcPr>
            <w:tcW w:w="2822" w:type="dxa"/>
          </w:tcPr>
          <w:p w14:paraId="78B70CC1"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Redacta de forma clara y coherente gracias al uso correcto y variado de los conectores</w:t>
            </w:r>
          </w:p>
        </w:tc>
        <w:tc>
          <w:tcPr>
            <w:tcW w:w="2840" w:type="dxa"/>
          </w:tcPr>
          <w:p w14:paraId="21712FF7"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Redacta de forma coherente gracias al uso de conectores, pero eventual de los conectores lógicos</w:t>
            </w:r>
          </w:p>
        </w:tc>
        <w:tc>
          <w:tcPr>
            <w:tcW w:w="2826" w:type="dxa"/>
          </w:tcPr>
          <w:p w14:paraId="0E49E748"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Redacta de forma coherente, pero haciendo uso de oraciones simple y redundantes </w:t>
            </w:r>
          </w:p>
        </w:tc>
        <w:tc>
          <w:tcPr>
            <w:tcW w:w="2825" w:type="dxa"/>
          </w:tcPr>
          <w:p w14:paraId="443A72BF"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 xml:space="preserve">Redacta de forma incoherente debido al uso incorrecto de distintos términos </w:t>
            </w:r>
          </w:p>
        </w:tc>
      </w:tr>
      <w:tr w:rsidR="008A0C87" w:rsidRPr="008A0C87" w14:paraId="5148F150" w14:textId="77777777" w:rsidTr="007439C8">
        <w:tc>
          <w:tcPr>
            <w:tcW w:w="1637" w:type="dxa"/>
            <w:shd w:val="clear" w:color="auto" w:fill="00B0F0"/>
          </w:tcPr>
          <w:p w14:paraId="68F0254E"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 xml:space="preserve">Puntualidad </w:t>
            </w:r>
          </w:p>
        </w:tc>
        <w:tc>
          <w:tcPr>
            <w:tcW w:w="2822" w:type="dxa"/>
          </w:tcPr>
          <w:p w14:paraId="5FD42223" w14:textId="77777777" w:rsidR="008A0C87" w:rsidRPr="008A0C87" w:rsidRDefault="008A0C87" w:rsidP="007439C8">
            <w:pPr>
              <w:rPr>
                <w:rFonts w:ascii="Comic Sans MS" w:eastAsia="Comic Sans MS" w:hAnsi="Comic Sans MS" w:cs="Comic Sans MS"/>
                <w:sz w:val="12"/>
                <w:szCs w:val="12"/>
              </w:rPr>
            </w:pPr>
          </w:p>
        </w:tc>
        <w:tc>
          <w:tcPr>
            <w:tcW w:w="2840" w:type="dxa"/>
          </w:tcPr>
          <w:p w14:paraId="682E7BC5"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Entrega dentro de los plazos indicados</w:t>
            </w:r>
          </w:p>
        </w:tc>
        <w:tc>
          <w:tcPr>
            <w:tcW w:w="2826" w:type="dxa"/>
          </w:tcPr>
          <w:p w14:paraId="5A4F1359"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Entrega dentro del día, pero fuera del horario indicado</w:t>
            </w:r>
          </w:p>
        </w:tc>
        <w:tc>
          <w:tcPr>
            <w:tcW w:w="2825" w:type="dxa"/>
          </w:tcPr>
          <w:p w14:paraId="26A634EB"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Entrega fuera del día y horario señalado</w:t>
            </w:r>
          </w:p>
        </w:tc>
      </w:tr>
      <w:tr w:rsidR="008A0C87" w:rsidRPr="008A0C87" w14:paraId="535222B0" w14:textId="77777777" w:rsidTr="007439C8">
        <w:tc>
          <w:tcPr>
            <w:tcW w:w="1637" w:type="dxa"/>
            <w:shd w:val="clear" w:color="auto" w:fill="00B0F0"/>
          </w:tcPr>
          <w:p w14:paraId="765E7103" w14:textId="77777777" w:rsidR="008A0C87" w:rsidRPr="008A0C87" w:rsidRDefault="008A0C87" w:rsidP="007439C8">
            <w:pPr>
              <w:rPr>
                <w:rFonts w:ascii="Comic Sans MS" w:eastAsia="Comic Sans MS" w:hAnsi="Comic Sans MS" w:cs="Comic Sans MS"/>
                <w:b/>
                <w:sz w:val="12"/>
                <w:szCs w:val="12"/>
              </w:rPr>
            </w:pPr>
            <w:r w:rsidRPr="008A0C87">
              <w:rPr>
                <w:rFonts w:ascii="Comic Sans MS" w:eastAsia="Comic Sans MS" w:hAnsi="Comic Sans MS" w:cs="Comic Sans MS"/>
                <w:b/>
                <w:sz w:val="12"/>
                <w:szCs w:val="12"/>
              </w:rPr>
              <w:t>El formato</w:t>
            </w:r>
          </w:p>
        </w:tc>
        <w:tc>
          <w:tcPr>
            <w:tcW w:w="2822" w:type="dxa"/>
          </w:tcPr>
          <w:p w14:paraId="20226FF6" w14:textId="77777777" w:rsidR="008A0C87" w:rsidRPr="008A0C87" w:rsidRDefault="008A0C87" w:rsidP="007439C8">
            <w:pPr>
              <w:rPr>
                <w:rFonts w:ascii="Comic Sans MS" w:eastAsia="Comic Sans MS" w:hAnsi="Comic Sans MS" w:cs="Comic Sans MS"/>
                <w:sz w:val="12"/>
                <w:szCs w:val="12"/>
              </w:rPr>
            </w:pPr>
          </w:p>
        </w:tc>
        <w:tc>
          <w:tcPr>
            <w:tcW w:w="2840" w:type="dxa"/>
          </w:tcPr>
          <w:p w14:paraId="642DEB2F"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El formato del documento es el correcto. En caso de enviar fotografía, esta es clara y nítida. Además, la imagen está al derecho</w:t>
            </w:r>
          </w:p>
        </w:tc>
        <w:tc>
          <w:tcPr>
            <w:tcW w:w="2826" w:type="dxa"/>
          </w:tcPr>
          <w:p w14:paraId="50A45A77"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El formato del documento es incorrecto no se puede leer, la fotografía no es clara</w:t>
            </w:r>
          </w:p>
        </w:tc>
        <w:tc>
          <w:tcPr>
            <w:tcW w:w="2825" w:type="dxa"/>
          </w:tcPr>
          <w:p w14:paraId="4C2F72C1" w14:textId="77777777" w:rsidR="008A0C87" w:rsidRPr="008A0C87" w:rsidRDefault="008A0C87" w:rsidP="007439C8">
            <w:pPr>
              <w:rPr>
                <w:rFonts w:ascii="Comic Sans MS" w:eastAsia="Comic Sans MS" w:hAnsi="Comic Sans MS" w:cs="Comic Sans MS"/>
                <w:sz w:val="12"/>
                <w:szCs w:val="12"/>
              </w:rPr>
            </w:pPr>
            <w:r w:rsidRPr="008A0C87">
              <w:rPr>
                <w:rFonts w:ascii="Comic Sans MS" w:eastAsia="Comic Sans MS" w:hAnsi="Comic Sans MS" w:cs="Comic Sans MS"/>
                <w:sz w:val="12"/>
                <w:szCs w:val="12"/>
              </w:rPr>
              <w:t>El formato del documento no se puede abrir. La fotografía permite distinguir nada del trabajo</w:t>
            </w:r>
          </w:p>
        </w:tc>
      </w:tr>
    </w:tbl>
    <w:p w14:paraId="1109AC35" w14:textId="77777777" w:rsidR="008A0C87" w:rsidRDefault="008A0C87" w:rsidP="008A0C87">
      <w:pPr>
        <w:rPr>
          <w:rFonts w:ascii="Comic Sans MS" w:eastAsia="Comic Sans MS" w:hAnsi="Comic Sans MS" w:cs="Comic Sans MS"/>
          <w:sz w:val="16"/>
          <w:szCs w:val="16"/>
        </w:rPr>
      </w:pPr>
    </w:p>
    <w:p w14:paraId="7A95FD2C" w14:textId="2D5811B4" w:rsidR="008A0C87" w:rsidRDefault="008A0C87">
      <w:pPr>
        <w:spacing w:before="286" w:line="268" w:lineRule="auto"/>
        <w:ind w:right="-126"/>
        <w:sectPr w:rsidR="008A0C87" w:rsidSect="008A0C87">
          <w:pgSz w:w="15840" w:h="12240" w:orient="landscape"/>
          <w:pgMar w:top="1080" w:right="1440" w:bottom="1080" w:left="1440" w:header="708" w:footer="708" w:gutter="0"/>
          <w:pgNumType w:start="1"/>
          <w:cols w:space="720"/>
          <w:docGrid w:linePitch="299"/>
        </w:sectPr>
      </w:pPr>
    </w:p>
    <w:p w14:paraId="7A38693F" w14:textId="51CB2D4E" w:rsidR="008A0C87" w:rsidRDefault="008A0C87">
      <w:pPr>
        <w:spacing w:before="286" w:line="268" w:lineRule="auto"/>
        <w:ind w:right="-126"/>
        <w:sectPr w:rsidR="008A0C87" w:rsidSect="008A0C87">
          <w:pgSz w:w="15840" w:h="12240" w:orient="landscape"/>
          <w:pgMar w:top="1080" w:right="1440" w:bottom="1080" w:left="1440" w:header="708" w:footer="708" w:gutter="0"/>
          <w:pgNumType w:start="1"/>
          <w:cols w:space="720"/>
          <w:docGrid w:linePitch="299"/>
        </w:sectPr>
      </w:pPr>
    </w:p>
    <w:p w14:paraId="581BCA56" w14:textId="77777777" w:rsidR="003C4CB7" w:rsidRDefault="003C4CB7">
      <w:pPr>
        <w:spacing w:before="286" w:line="268" w:lineRule="auto"/>
        <w:ind w:right="-126"/>
      </w:pPr>
    </w:p>
    <w:p w14:paraId="3D2E22AE" w14:textId="77777777" w:rsidR="003C4CB7" w:rsidRDefault="003C4CB7">
      <w:pPr>
        <w:spacing w:before="286" w:line="268" w:lineRule="auto"/>
        <w:ind w:right="-126"/>
      </w:pPr>
    </w:p>
    <w:p w14:paraId="2DF53418" w14:textId="77777777" w:rsidR="003C4CB7" w:rsidRDefault="003C4CB7">
      <w:pPr>
        <w:spacing w:before="286" w:line="268" w:lineRule="auto"/>
        <w:ind w:right="-126"/>
      </w:pPr>
    </w:p>
    <w:p w14:paraId="32DC501D" w14:textId="77777777" w:rsidR="003C4CB7" w:rsidRDefault="003C4CB7">
      <w:pPr>
        <w:spacing w:before="286" w:line="268" w:lineRule="auto"/>
        <w:ind w:right="-126"/>
      </w:pPr>
    </w:p>
    <w:sectPr w:rsidR="003C4CB7">
      <w:pgSz w:w="12240" w:h="15840"/>
      <w:pgMar w:top="1080" w:right="1440" w:bottom="108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DEB8" w14:textId="77777777" w:rsidR="00947C70" w:rsidRDefault="00947C70">
      <w:pPr>
        <w:spacing w:after="0" w:line="240" w:lineRule="auto"/>
      </w:pPr>
      <w:r>
        <w:separator/>
      </w:r>
    </w:p>
  </w:endnote>
  <w:endnote w:type="continuationSeparator" w:id="0">
    <w:p w14:paraId="25BDD479" w14:textId="77777777" w:rsidR="00947C70" w:rsidRDefault="0094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2E2BF" w14:textId="77777777" w:rsidR="00947C70" w:rsidRDefault="00947C70">
      <w:pPr>
        <w:spacing w:after="0" w:line="240" w:lineRule="auto"/>
      </w:pPr>
      <w:r>
        <w:separator/>
      </w:r>
    </w:p>
  </w:footnote>
  <w:footnote w:type="continuationSeparator" w:id="0">
    <w:p w14:paraId="440BC674" w14:textId="77777777" w:rsidR="00947C70" w:rsidRDefault="00947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25220" w14:textId="77777777" w:rsidR="003C4CB7" w:rsidRDefault="003C4CB7">
    <w:pPr>
      <w:widowControl w:val="0"/>
      <w:pBdr>
        <w:top w:val="nil"/>
        <w:left w:val="nil"/>
        <w:bottom w:val="nil"/>
        <w:right w:val="nil"/>
        <w:between w:val="nil"/>
      </w:pBdr>
      <w:spacing w:after="0" w:line="276" w:lineRule="auto"/>
    </w:pPr>
  </w:p>
  <w:tbl>
    <w:tblPr>
      <w:tblStyle w:val="a5"/>
      <w:tblW w:w="9245" w:type="dxa"/>
      <w:tblInd w:w="-343" w:type="dxa"/>
      <w:tblBorders>
        <w:bottom w:val="single" w:sz="18" w:space="0" w:color="1F497D"/>
      </w:tblBorders>
      <w:tblLayout w:type="fixed"/>
      <w:tblLook w:val="0400" w:firstRow="0" w:lastRow="0" w:firstColumn="0" w:lastColumn="0" w:noHBand="0" w:noVBand="1"/>
    </w:tblPr>
    <w:tblGrid>
      <w:gridCol w:w="9245"/>
    </w:tblGrid>
    <w:tr w:rsidR="003C4CB7" w14:paraId="79F50B6E" w14:textId="77777777">
      <w:trPr>
        <w:trHeight w:val="1055"/>
      </w:trPr>
      <w:tc>
        <w:tcPr>
          <w:tcW w:w="9245" w:type="dxa"/>
          <w:tcBorders>
            <w:top w:val="nil"/>
            <w:left w:val="nil"/>
            <w:bottom w:val="single" w:sz="18" w:space="0" w:color="1F497D"/>
            <w:right w:val="nil"/>
          </w:tcBorders>
        </w:tcPr>
        <w:p w14:paraId="527552C4" w14:textId="77777777" w:rsidR="003C4CB7" w:rsidRDefault="00F538D8">
          <w:pPr>
            <w:pBdr>
              <w:top w:val="nil"/>
              <w:left w:val="nil"/>
              <w:bottom w:val="nil"/>
              <w:right w:val="nil"/>
              <w:between w:val="nil"/>
            </w:pBdr>
            <w:tabs>
              <w:tab w:val="center" w:pos="4419"/>
              <w:tab w:val="right" w:pos="8838"/>
            </w:tabs>
            <w:spacing w:after="0" w:line="276" w:lineRule="auto"/>
            <w:jc w:val="center"/>
            <w:rPr>
              <w:rFonts w:ascii="Arial" w:eastAsia="Arial" w:hAnsi="Arial" w:cs="Arial"/>
              <w:b/>
              <w:color w:val="000000"/>
              <w:sz w:val="16"/>
              <w:szCs w:val="16"/>
            </w:rPr>
          </w:pPr>
          <w:r>
            <w:rPr>
              <w:rFonts w:ascii="Arial" w:eastAsia="Arial" w:hAnsi="Arial" w:cs="Arial"/>
              <w:b/>
              <w:color w:val="000000"/>
              <w:sz w:val="16"/>
              <w:szCs w:val="16"/>
            </w:rPr>
            <w:t xml:space="preserve">          </w:t>
          </w:r>
          <w:r>
            <w:rPr>
              <w:rFonts w:ascii="Arial" w:eastAsia="Arial" w:hAnsi="Arial" w:cs="Arial"/>
              <w:b/>
              <w:noProof/>
              <w:color w:val="000000"/>
              <w:sz w:val="16"/>
              <w:szCs w:val="16"/>
            </w:rPr>
            <w:drawing>
              <wp:inline distT="0" distB="0" distL="0" distR="0" wp14:anchorId="776044C9" wp14:editId="433BC01E">
                <wp:extent cx="1666875" cy="7239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6875" cy="72390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6646045B" wp14:editId="2721FF83">
                <wp:simplePos x="0" y="0"/>
                <wp:positionH relativeFrom="column">
                  <wp:posOffset>4016375</wp:posOffset>
                </wp:positionH>
                <wp:positionV relativeFrom="paragraph">
                  <wp:posOffset>-158748</wp:posOffset>
                </wp:positionV>
                <wp:extent cx="1133475" cy="882650"/>
                <wp:effectExtent l="0" t="0" r="0" b="0"/>
                <wp:wrapNone/>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133475" cy="8826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E540002" wp14:editId="57912823">
                <wp:simplePos x="0" y="0"/>
                <wp:positionH relativeFrom="column">
                  <wp:posOffset>-3174</wp:posOffset>
                </wp:positionH>
                <wp:positionV relativeFrom="paragraph">
                  <wp:posOffset>7620</wp:posOffset>
                </wp:positionV>
                <wp:extent cx="638175" cy="66675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638175" cy="666750"/>
                        </a:xfrm>
                        <a:prstGeom prst="rect">
                          <a:avLst/>
                        </a:prstGeom>
                        <a:ln/>
                      </pic:spPr>
                    </pic:pic>
                  </a:graphicData>
                </a:graphic>
              </wp:anchor>
            </w:drawing>
          </w:r>
        </w:p>
      </w:tc>
    </w:tr>
  </w:tbl>
  <w:p w14:paraId="48C4802F" w14:textId="77777777" w:rsidR="003C4CB7" w:rsidRDefault="003C4CB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22229"/>
    <w:multiLevelType w:val="multilevel"/>
    <w:tmpl w:val="19FC2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368B8"/>
    <w:multiLevelType w:val="multilevel"/>
    <w:tmpl w:val="19FC2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987B5D"/>
    <w:multiLevelType w:val="multilevel"/>
    <w:tmpl w:val="19FC2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253C98"/>
    <w:multiLevelType w:val="multilevel"/>
    <w:tmpl w:val="8DAC7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4A59A5"/>
    <w:multiLevelType w:val="multilevel"/>
    <w:tmpl w:val="19FC2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7330F7"/>
    <w:multiLevelType w:val="multilevel"/>
    <w:tmpl w:val="19FC2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0C4270"/>
    <w:multiLevelType w:val="multilevel"/>
    <w:tmpl w:val="EE8AC1A2"/>
    <w:lvl w:ilvl="0">
      <w:start w:val="1"/>
      <w:numFmt w:val="bullet"/>
      <w:lvlText w:val="●"/>
      <w:lvlJc w:val="left"/>
      <w:pPr>
        <w:ind w:left="758" w:hanging="360"/>
      </w:pPr>
      <w:rPr>
        <w:rFonts w:ascii="Noto Sans Symbols" w:eastAsia="Noto Sans Symbols" w:hAnsi="Noto Sans Symbols" w:cs="Noto Sans Symbols"/>
      </w:rPr>
    </w:lvl>
    <w:lvl w:ilvl="1">
      <w:start w:val="1"/>
      <w:numFmt w:val="bullet"/>
      <w:lvlText w:val="o"/>
      <w:lvlJc w:val="left"/>
      <w:pPr>
        <w:ind w:left="1478" w:hanging="360"/>
      </w:pPr>
      <w:rPr>
        <w:rFonts w:ascii="Courier New" w:eastAsia="Courier New" w:hAnsi="Courier New" w:cs="Courier New"/>
      </w:rPr>
    </w:lvl>
    <w:lvl w:ilvl="2">
      <w:start w:val="1"/>
      <w:numFmt w:val="bullet"/>
      <w:lvlText w:val="▪"/>
      <w:lvlJc w:val="left"/>
      <w:pPr>
        <w:ind w:left="2198" w:hanging="360"/>
      </w:pPr>
      <w:rPr>
        <w:rFonts w:ascii="Noto Sans Symbols" w:eastAsia="Noto Sans Symbols" w:hAnsi="Noto Sans Symbols" w:cs="Noto Sans Symbols"/>
      </w:rPr>
    </w:lvl>
    <w:lvl w:ilvl="3">
      <w:start w:val="1"/>
      <w:numFmt w:val="bullet"/>
      <w:lvlText w:val="●"/>
      <w:lvlJc w:val="left"/>
      <w:pPr>
        <w:ind w:left="2918" w:hanging="360"/>
      </w:pPr>
      <w:rPr>
        <w:rFonts w:ascii="Noto Sans Symbols" w:eastAsia="Noto Sans Symbols" w:hAnsi="Noto Sans Symbols" w:cs="Noto Sans Symbols"/>
      </w:rPr>
    </w:lvl>
    <w:lvl w:ilvl="4">
      <w:start w:val="1"/>
      <w:numFmt w:val="bullet"/>
      <w:lvlText w:val="o"/>
      <w:lvlJc w:val="left"/>
      <w:pPr>
        <w:ind w:left="3638" w:hanging="360"/>
      </w:pPr>
      <w:rPr>
        <w:rFonts w:ascii="Courier New" w:eastAsia="Courier New" w:hAnsi="Courier New" w:cs="Courier New"/>
      </w:rPr>
    </w:lvl>
    <w:lvl w:ilvl="5">
      <w:start w:val="1"/>
      <w:numFmt w:val="bullet"/>
      <w:lvlText w:val="▪"/>
      <w:lvlJc w:val="left"/>
      <w:pPr>
        <w:ind w:left="4358" w:hanging="360"/>
      </w:pPr>
      <w:rPr>
        <w:rFonts w:ascii="Noto Sans Symbols" w:eastAsia="Noto Sans Symbols" w:hAnsi="Noto Sans Symbols" w:cs="Noto Sans Symbols"/>
      </w:rPr>
    </w:lvl>
    <w:lvl w:ilvl="6">
      <w:start w:val="1"/>
      <w:numFmt w:val="bullet"/>
      <w:lvlText w:val="●"/>
      <w:lvlJc w:val="left"/>
      <w:pPr>
        <w:ind w:left="5078" w:hanging="360"/>
      </w:pPr>
      <w:rPr>
        <w:rFonts w:ascii="Noto Sans Symbols" w:eastAsia="Noto Sans Symbols" w:hAnsi="Noto Sans Symbols" w:cs="Noto Sans Symbols"/>
      </w:rPr>
    </w:lvl>
    <w:lvl w:ilvl="7">
      <w:start w:val="1"/>
      <w:numFmt w:val="bullet"/>
      <w:lvlText w:val="o"/>
      <w:lvlJc w:val="left"/>
      <w:pPr>
        <w:ind w:left="5798" w:hanging="360"/>
      </w:pPr>
      <w:rPr>
        <w:rFonts w:ascii="Courier New" w:eastAsia="Courier New" w:hAnsi="Courier New" w:cs="Courier New"/>
      </w:rPr>
    </w:lvl>
    <w:lvl w:ilvl="8">
      <w:start w:val="1"/>
      <w:numFmt w:val="bullet"/>
      <w:lvlText w:val="▪"/>
      <w:lvlJc w:val="left"/>
      <w:pPr>
        <w:ind w:left="6518" w:hanging="360"/>
      </w:pPr>
      <w:rPr>
        <w:rFonts w:ascii="Noto Sans Symbols" w:eastAsia="Noto Sans Symbols" w:hAnsi="Noto Sans Symbols" w:cs="Noto Sans Symbols"/>
      </w:rPr>
    </w:lvl>
  </w:abstractNum>
  <w:abstractNum w:abstractNumId="7" w15:restartNumberingAfterBreak="0">
    <w:nsid w:val="716464B3"/>
    <w:multiLevelType w:val="multilevel"/>
    <w:tmpl w:val="CB365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B62178"/>
    <w:multiLevelType w:val="multilevel"/>
    <w:tmpl w:val="19FC2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1"/>
  </w:num>
  <w:num w:numId="4">
    <w:abstractNumId w:val="2"/>
  </w:num>
  <w:num w:numId="5">
    <w:abstractNumId w:val="8"/>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CB7"/>
    <w:rsid w:val="001A2F96"/>
    <w:rsid w:val="0021054D"/>
    <w:rsid w:val="00290D23"/>
    <w:rsid w:val="003C4CB7"/>
    <w:rsid w:val="008A0C87"/>
    <w:rsid w:val="00947C70"/>
    <w:rsid w:val="00F538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916C"/>
  <w15:docId w15:val="{C8FA2276-7CDA-4DB9-93A1-2B751415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419"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0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link w:val="Ttulo7Car"/>
    <w:uiPriority w:val="1"/>
    <w:qFormat/>
    <w:rsid w:val="005D378C"/>
    <w:pPr>
      <w:widowControl w:val="0"/>
      <w:autoSpaceDE w:val="0"/>
      <w:autoSpaceDN w:val="0"/>
      <w:spacing w:before="121" w:after="0" w:line="240" w:lineRule="auto"/>
      <w:ind w:left="850"/>
      <w:outlineLvl w:val="6"/>
    </w:pPr>
    <w:rPr>
      <w:b/>
      <w:bCs/>
      <w:sz w:val="36"/>
      <w:szCs w:val="3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2F3900"/>
    <w:pPr>
      <w:ind w:left="720"/>
      <w:contextualSpacing/>
    </w:pPr>
  </w:style>
  <w:style w:type="paragraph" w:customStyle="1" w:styleId="Default">
    <w:name w:val="Default"/>
    <w:rsid w:val="002F3900"/>
    <w:pPr>
      <w:autoSpaceDE w:val="0"/>
      <w:autoSpaceDN w:val="0"/>
      <w:adjustRightInd w:val="0"/>
      <w:spacing w:after="0" w:line="240" w:lineRule="auto"/>
    </w:pPr>
    <w:rPr>
      <w:color w:val="000000"/>
      <w:sz w:val="24"/>
      <w:szCs w:val="24"/>
    </w:rPr>
  </w:style>
  <w:style w:type="paragraph" w:styleId="Textoindependiente">
    <w:name w:val="Body Text"/>
    <w:basedOn w:val="Normal"/>
    <w:link w:val="TextoindependienteCar"/>
    <w:uiPriority w:val="1"/>
    <w:qFormat/>
    <w:rsid w:val="002F3900"/>
    <w:pPr>
      <w:widowControl w:val="0"/>
      <w:autoSpaceDE w:val="0"/>
      <w:autoSpaceDN w:val="0"/>
      <w:spacing w:after="0" w:line="240" w:lineRule="auto"/>
    </w:pPr>
    <w:rPr>
      <w:sz w:val="20"/>
      <w:szCs w:val="20"/>
      <w:lang w:val="es-ES" w:eastAsia="en-US"/>
    </w:rPr>
  </w:style>
  <w:style w:type="character" w:customStyle="1" w:styleId="TextoindependienteCar">
    <w:name w:val="Texto independiente Car"/>
    <w:basedOn w:val="Fuentedeprrafopredeter"/>
    <w:link w:val="Textoindependiente"/>
    <w:uiPriority w:val="1"/>
    <w:rsid w:val="002F3900"/>
    <w:rPr>
      <w:rFonts w:ascii="Calibri" w:eastAsia="Calibri" w:hAnsi="Calibri" w:cs="Calibri"/>
      <w:sz w:val="20"/>
      <w:szCs w:val="20"/>
      <w:lang w:val="es-ES"/>
    </w:rPr>
  </w:style>
  <w:style w:type="table" w:styleId="Tablaconcuadrcula">
    <w:name w:val="Table Grid"/>
    <w:basedOn w:val="Tablanormal"/>
    <w:uiPriority w:val="39"/>
    <w:rsid w:val="002F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F3900"/>
    <w:pPr>
      <w:spacing w:after="0" w:line="240" w:lineRule="auto"/>
    </w:pPr>
  </w:style>
  <w:style w:type="paragraph" w:styleId="Encabezado">
    <w:name w:val="header"/>
    <w:basedOn w:val="Normal"/>
    <w:link w:val="EncabezadoCar"/>
    <w:uiPriority w:val="99"/>
    <w:unhideWhenUsed/>
    <w:rsid w:val="002F39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900"/>
    <w:rPr>
      <w:rFonts w:ascii="Calibri" w:eastAsia="Calibri" w:hAnsi="Calibri" w:cs="Calibri"/>
      <w:lang w:val="es-419" w:eastAsia="es-CL"/>
    </w:rPr>
  </w:style>
  <w:style w:type="paragraph" w:styleId="Piedepgina">
    <w:name w:val="footer"/>
    <w:basedOn w:val="Normal"/>
    <w:link w:val="PiedepginaCar"/>
    <w:uiPriority w:val="99"/>
    <w:unhideWhenUsed/>
    <w:rsid w:val="002F39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900"/>
    <w:rPr>
      <w:rFonts w:ascii="Calibri" w:eastAsia="Calibri" w:hAnsi="Calibri" w:cs="Calibri"/>
      <w:lang w:val="es-419" w:eastAsia="es-CL"/>
    </w:rPr>
  </w:style>
  <w:style w:type="character" w:customStyle="1" w:styleId="Ttulo7Car">
    <w:name w:val="Título 7 Car"/>
    <w:basedOn w:val="Fuentedeprrafopredeter"/>
    <w:link w:val="Ttulo7"/>
    <w:uiPriority w:val="1"/>
    <w:rsid w:val="005D378C"/>
    <w:rPr>
      <w:rFonts w:ascii="Calibri" w:eastAsia="Calibri" w:hAnsi="Calibri" w:cs="Calibri"/>
      <w:b/>
      <w:bCs/>
      <w:sz w:val="36"/>
      <w:szCs w:val="36"/>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10.jpg"/><Relationship Id="rId2" Type="http://schemas.openxmlformats.org/officeDocument/2006/relationships/image" Target="media/image9.jp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v0zXUdocpDSnDopbBJW/YxXBOg==">AMUW2mUhKbBAp+V2osrGd4WHg2jcwz1YocYEvuQUftnkPFLsx34LPzUNn/rL+NqpE/tikW7yqoEhe5bx4g9Gin6BrAADQ/DknMau003eHp2N/pFMi0mVlcE=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3192</Words>
  <Characters>17561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barra</dc:creator>
  <cp:lastModifiedBy>nathalie barra</cp:lastModifiedBy>
  <cp:revision>3</cp:revision>
  <dcterms:created xsi:type="dcterms:W3CDTF">2020-10-19T20:15:00Z</dcterms:created>
  <dcterms:modified xsi:type="dcterms:W3CDTF">2020-10-30T19:22:00Z</dcterms:modified>
</cp:coreProperties>
</file>