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97F6A" w14:textId="578F315C" w:rsidR="00FA2EA7" w:rsidRDefault="004F20FD" w:rsidP="00035B06">
      <w:pPr>
        <w:spacing w:before="240" w:after="240"/>
        <w:jc w:val="center"/>
        <w:rPr>
          <w:b/>
          <w:sz w:val="28"/>
          <w:szCs w:val="28"/>
          <w:u w:val="single"/>
        </w:rPr>
      </w:pPr>
      <w:r>
        <w:rPr>
          <w:b/>
          <w:sz w:val="28"/>
          <w:szCs w:val="28"/>
          <w:u w:val="single"/>
        </w:rPr>
        <w:t xml:space="preserve">BITÁCORA </w:t>
      </w:r>
      <w:r w:rsidR="000A0118">
        <w:rPr>
          <w:b/>
          <w:sz w:val="28"/>
          <w:szCs w:val="28"/>
          <w:u w:val="single"/>
        </w:rPr>
        <w:t>3</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50"/>
        <w:gridCol w:w="3445"/>
        <w:gridCol w:w="1493"/>
        <w:gridCol w:w="1637"/>
      </w:tblGrid>
      <w:tr w:rsidR="00FA2EA7" w14:paraId="16A555E5" w14:textId="77777777">
        <w:trPr>
          <w:trHeight w:val="1065"/>
        </w:trPr>
        <w:tc>
          <w:tcPr>
            <w:tcW w:w="2449" w:type="dxa"/>
            <w:tcBorders>
              <w:top w:val="single" w:sz="8" w:space="0" w:color="002060"/>
              <w:left w:val="single" w:sz="8" w:space="0" w:color="002060"/>
              <w:bottom w:val="single" w:sz="8" w:space="0" w:color="002060"/>
              <w:right w:val="single" w:sz="8" w:space="0" w:color="002060"/>
            </w:tcBorders>
            <w:tcMar>
              <w:top w:w="100" w:type="dxa"/>
              <w:left w:w="100" w:type="dxa"/>
              <w:bottom w:w="100" w:type="dxa"/>
              <w:right w:w="100" w:type="dxa"/>
            </w:tcMar>
          </w:tcPr>
          <w:p w14:paraId="0589EA11" w14:textId="77777777" w:rsidR="00FA2EA7" w:rsidRDefault="004F20FD">
            <w:pPr>
              <w:spacing w:before="240" w:after="240"/>
              <w:ind w:left="100" w:right="100"/>
              <w:rPr>
                <w:b/>
              </w:rPr>
            </w:pPr>
            <w:r>
              <w:rPr>
                <w:b/>
              </w:rPr>
              <w:t>ASIGNATURA(S)</w:t>
            </w:r>
          </w:p>
          <w:p w14:paraId="16E53883" w14:textId="77777777" w:rsidR="00FA2EA7" w:rsidRDefault="004F20FD">
            <w:pPr>
              <w:spacing w:before="240" w:after="240"/>
              <w:ind w:left="100" w:right="100"/>
              <w:rPr>
                <w:b/>
              </w:rPr>
            </w:pPr>
            <w:r>
              <w:rPr>
                <w:b/>
              </w:rPr>
              <w:t xml:space="preserve">ESPECIALIDAD </w:t>
            </w:r>
          </w:p>
        </w:tc>
        <w:tc>
          <w:tcPr>
            <w:tcW w:w="3445" w:type="dxa"/>
            <w:tcBorders>
              <w:top w:val="single" w:sz="8" w:space="0" w:color="002060"/>
              <w:left w:val="nil"/>
              <w:bottom w:val="single" w:sz="8" w:space="0" w:color="002060"/>
              <w:right w:val="single" w:sz="8" w:space="0" w:color="000000"/>
            </w:tcBorders>
            <w:tcMar>
              <w:top w:w="100" w:type="dxa"/>
              <w:left w:w="100" w:type="dxa"/>
              <w:bottom w:w="100" w:type="dxa"/>
              <w:right w:w="100" w:type="dxa"/>
            </w:tcMar>
          </w:tcPr>
          <w:p w14:paraId="72B5C51D" w14:textId="77777777" w:rsidR="00FA2EA7" w:rsidRDefault="004F20FD">
            <w:pPr>
              <w:spacing w:before="240" w:after="240"/>
              <w:ind w:left="100" w:right="100"/>
            </w:pPr>
            <w:r>
              <w:t xml:space="preserve"> Ciencias naturales y Tecnología</w:t>
            </w:r>
          </w:p>
        </w:tc>
        <w:tc>
          <w:tcPr>
            <w:tcW w:w="1493" w:type="dxa"/>
            <w:tcBorders>
              <w:top w:val="single" w:sz="8" w:space="0" w:color="002060"/>
              <w:left w:val="nil"/>
              <w:bottom w:val="single" w:sz="8" w:space="0" w:color="002060"/>
              <w:right w:val="single" w:sz="8" w:space="0" w:color="002060"/>
            </w:tcBorders>
            <w:tcMar>
              <w:top w:w="100" w:type="dxa"/>
              <w:left w:w="100" w:type="dxa"/>
              <w:bottom w:w="100" w:type="dxa"/>
              <w:right w:w="100" w:type="dxa"/>
            </w:tcMar>
          </w:tcPr>
          <w:p w14:paraId="4257ED56" w14:textId="77777777" w:rsidR="00FA2EA7" w:rsidRDefault="004F20FD">
            <w:pPr>
              <w:spacing w:before="240" w:after="240"/>
              <w:ind w:left="100" w:right="100"/>
              <w:rPr>
                <w:b/>
              </w:rPr>
            </w:pPr>
            <w:r>
              <w:rPr>
                <w:b/>
              </w:rPr>
              <w:t>NIVEL</w:t>
            </w:r>
          </w:p>
        </w:tc>
        <w:tc>
          <w:tcPr>
            <w:tcW w:w="1637" w:type="dxa"/>
            <w:tcBorders>
              <w:top w:val="single" w:sz="8" w:space="0" w:color="002060"/>
              <w:left w:val="nil"/>
              <w:bottom w:val="single" w:sz="8" w:space="0" w:color="002060"/>
              <w:right w:val="single" w:sz="8" w:space="0" w:color="002060"/>
            </w:tcBorders>
            <w:tcMar>
              <w:top w:w="100" w:type="dxa"/>
              <w:left w:w="100" w:type="dxa"/>
              <w:bottom w:w="100" w:type="dxa"/>
              <w:right w:w="100" w:type="dxa"/>
            </w:tcMar>
          </w:tcPr>
          <w:p w14:paraId="4238C333" w14:textId="77777777" w:rsidR="00FA2EA7" w:rsidRDefault="004F20FD">
            <w:pPr>
              <w:spacing w:before="240" w:after="240"/>
              <w:ind w:left="100" w:right="100"/>
            </w:pPr>
            <w:r>
              <w:t xml:space="preserve"> 7mo</w:t>
            </w:r>
          </w:p>
        </w:tc>
      </w:tr>
      <w:tr w:rsidR="00FA2EA7" w14:paraId="1DCCD960" w14:textId="77777777">
        <w:trPr>
          <w:trHeight w:val="870"/>
        </w:trPr>
        <w:tc>
          <w:tcPr>
            <w:tcW w:w="2449" w:type="dxa"/>
            <w:tcBorders>
              <w:top w:val="nil"/>
              <w:left w:val="single" w:sz="8" w:space="0" w:color="002060"/>
              <w:bottom w:val="single" w:sz="8" w:space="0" w:color="002060"/>
              <w:right w:val="single" w:sz="8" w:space="0" w:color="002060"/>
            </w:tcBorders>
            <w:tcMar>
              <w:top w:w="100" w:type="dxa"/>
              <w:left w:w="100" w:type="dxa"/>
              <w:bottom w:w="100" w:type="dxa"/>
              <w:right w:w="100" w:type="dxa"/>
            </w:tcMar>
          </w:tcPr>
          <w:p w14:paraId="5FDCE7EA" w14:textId="77777777" w:rsidR="00FA2EA7" w:rsidRDefault="004F20FD">
            <w:pPr>
              <w:spacing w:before="240" w:after="240"/>
              <w:ind w:left="100" w:right="100"/>
              <w:rPr>
                <w:b/>
              </w:rPr>
            </w:pPr>
            <w:r>
              <w:rPr>
                <w:b/>
              </w:rPr>
              <w:t>NOMBRE DE ESTUDIANTE</w:t>
            </w:r>
          </w:p>
        </w:tc>
        <w:tc>
          <w:tcPr>
            <w:tcW w:w="3445" w:type="dxa"/>
            <w:tcBorders>
              <w:top w:val="nil"/>
              <w:left w:val="nil"/>
              <w:bottom w:val="single" w:sz="8" w:space="0" w:color="002060"/>
              <w:right w:val="single" w:sz="8" w:space="0" w:color="000000"/>
            </w:tcBorders>
            <w:tcMar>
              <w:top w:w="100" w:type="dxa"/>
              <w:left w:w="100" w:type="dxa"/>
              <w:bottom w:w="100" w:type="dxa"/>
              <w:right w:w="100" w:type="dxa"/>
            </w:tcMar>
          </w:tcPr>
          <w:p w14:paraId="38B9DEEA" w14:textId="77777777" w:rsidR="00FA2EA7" w:rsidRDefault="004F20FD">
            <w:pPr>
              <w:spacing w:before="240" w:after="240"/>
              <w:ind w:left="100" w:right="100"/>
            </w:pPr>
            <w:r>
              <w:t xml:space="preserve"> </w:t>
            </w:r>
          </w:p>
        </w:tc>
        <w:tc>
          <w:tcPr>
            <w:tcW w:w="1493" w:type="dxa"/>
            <w:tcBorders>
              <w:top w:val="nil"/>
              <w:left w:val="nil"/>
              <w:bottom w:val="single" w:sz="8" w:space="0" w:color="002060"/>
              <w:right w:val="single" w:sz="8" w:space="0" w:color="002060"/>
            </w:tcBorders>
            <w:tcMar>
              <w:top w:w="100" w:type="dxa"/>
              <w:left w:w="100" w:type="dxa"/>
              <w:bottom w:w="100" w:type="dxa"/>
              <w:right w:w="100" w:type="dxa"/>
            </w:tcMar>
          </w:tcPr>
          <w:p w14:paraId="4DA987DB" w14:textId="77777777" w:rsidR="00FA2EA7" w:rsidRDefault="004F20FD">
            <w:pPr>
              <w:spacing w:before="240" w:after="240"/>
              <w:ind w:left="100" w:right="100"/>
              <w:rPr>
                <w:b/>
              </w:rPr>
            </w:pPr>
            <w:r>
              <w:rPr>
                <w:b/>
              </w:rPr>
              <w:t>CURSO</w:t>
            </w:r>
          </w:p>
        </w:tc>
        <w:tc>
          <w:tcPr>
            <w:tcW w:w="1637" w:type="dxa"/>
            <w:tcBorders>
              <w:top w:val="nil"/>
              <w:left w:val="nil"/>
              <w:bottom w:val="single" w:sz="8" w:space="0" w:color="002060"/>
              <w:right w:val="single" w:sz="8" w:space="0" w:color="002060"/>
            </w:tcBorders>
            <w:tcMar>
              <w:top w:w="100" w:type="dxa"/>
              <w:left w:w="100" w:type="dxa"/>
              <w:bottom w:w="100" w:type="dxa"/>
              <w:right w:w="100" w:type="dxa"/>
            </w:tcMar>
          </w:tcPr>
          <w:p w14:paraId="7BCDB605" w14:textId="77777777" w:rsidR="00FA2EA7" w:rsidRDefault="004F20FD">
            <w:pPr>
              <w:spacing w:before="240" w:after="240"/>
              <w:ind w:left="100" w:right="100"/>
            </w:pPr>
            <w:r>
              <w:t xml:space="preserve"> </w:t>
            </w:r>
          </w:p>
        </w:tc>
      </w:tr>
      <w:tr w:rsidR="00FA2EA7" w14:paraId="0561BB1C" w14:textId="77777777">
        <w:trPr>
          <w:trHeight w:val="2310"/>
        </w:trPr>
        <w:tc>
          <w:tcPr>
            <w:tcW w:w="2449" w:type="dxa"/>
            <w:tcBorders>
              <w:top w:val="nil"/>
              <w:left w:val="single" w:sz="8" w:space="0" w:color="002060"/>
              <w:bottom w:val="single" w:sz="8" w:space="0" w:color="002060"/>
              <w:right w:val="single" w:sz="8" w:space="0" w:color="002060"/>
            </w:tcBorders>
            <w:tcMar>
              <w:top w:w="100" w:type="dxa"/>
              <w:left w:w="100" w:type="dxa"/>
              <w:bottom w:w="100" w:type="dxa"/>
              <w:right w:w="100" w:type="dxa"/>
            </w:tcMar>
          </w:tcPr>
          <w:p w14:paraId="56BBFF95" w14:textId="77777777" w:rsidR="00FA2EA7" w:rsidRDefault="004F20FD">
            <w:pPr>
              <w:spacing w:before="240" w:after="240"/>
              <w:ind w:left="100" w:right="100"/>
              <w:rPr>
                <w:b/>
              </w:rPr>
            </w:pPr>
            <w:r>
              <w:rPr>
                <w:b/>
              </w:rPr>
              <w:t>Objetivo de Aprendizaje</w:t>
            </w:r>
          </w:p>
          <w:p w14:paraId="0548CA74" w14:textId="77777777" w:rsidR="00FA2EA7" w:rsidRDefault="004F20FD">
            <w:pPr>
              <w:spacing w:before="240" w:after="240"/>
              <w:ind w:left="100" w:right="100"/>
              <w:rPr>
                <w:b/>
              </w:rPr>
            </w:pPr>
            <w:r>
              <w:rPr>
                <w:b/>
              </w:rPr>
              <w:t>Priorizado/ O. Transversal</w:t>
            </w:r>
          </w:p>
        </w:tc>
        <w:tc>
          <w:tcPr>
            <w:tcW w:w="6575" w:type="dxa"/>
            <w:gridSpan w:val="3"/>
            <w:tcBorders>
              <w:top w:val="nil"/>
              <w:left w:val="nil"/>
              <w:bottom w:val="single" w:sz="8" w:space="0" w:color="002060"/>
              <w:right w:val="single" w:sz="8" w:space="0" w:color="002060"/>
            </w:tcBorders>
            <w:tcMar>
              <w:top w:w="100" w:type="dxa"/>
              <w:left w:w="100" w:type="dxa"/>
              <w:bottom w:w="100" w:type="dxa"/>
              <w:right w:w="100" w:type="dxa"/>
            </w:tcMar>
          </w:tcPr>
          <w:p w14:paraId="25140F20" w14:textId="77777777" w:rsidR="00ED0C57" w:rsidRDefault="004F20FD" w:rsidP="00ED0C57">
            <w:pPr>
              <w:spacing w:before="240" w:after="240"/>
              <w:ind w:left="100" w:right="100"/>
              <w:jc w:val="both"/>
            </w:pPr>
            <w:r>
              <w:t xml:space="preserve"> </w:t>
            </w:r>
            <w:r w:rsidR="00ED0C57" w:rsidRPr="00ED0C57">
              <w:t>OA 2: Explicar la formación de un nuevo individuo, considerando:</w:t>
            </w:r>
          </w:p>
          <w:p w14:paraId="30BC860E" w14:textId="77777777" w:rsidR="00ED0C57" w:rsidRDefault="00ED0C57" w:rsidP="00ED0C57">
            <w:pPr>
              <w:pStyle w:val="Prrafodelista"/>
              <w:numPr>
                <w:ilvl w:val="0"/>
                <w:numId w:val="17"/>
              </w:numPr>
              <w:spacing w:before="240" w:after="240"/>
              <w:ind w:right="100"/>
              <w:jc w:val="both"/>
            </w:pPr>
            <w:r w:rsidRPr="00ED0C57">
              <w:t>El ciclo menstrual (días fértiles, menstruación y ovulación).</w:t>
            </w:r>
          </w:p>
          <w:p w14:paraId="264816A9" w14:textId="071F08C1" w:rsidR="00ED0C57" w:rsidRDefault="00ED0C57" w:rsidP="00ED0C57">
            <w:pPr>
              <w:pStyle w:val="Prrafodelista"/>
              <w:numPr>
                <w:ilvl w:val="0"/>
                <w:numId w:val="17"/>
              </w:numPr>
              <w:spacing w:before="240" w:after="240"/>
              <w:ind w:right="100"/>
              <w:jc w:val="both"/>
            </w:pPr>
            <w:r w:rsidRPr="00ED0C57">
              <w:t>La participación de espermatozoides y</w:t>
            </w:r>
            <w:r>
              <w:t xml:space="preserve"> </w:t>
            </w:r>
            <w:r w:rsidRPr="00ED0C57">
              <w:t>ovocitos.</w:t>
            </w:r>
          </w:p>
          <w:p w14:paraId="12CABF71" w14:textId="77777777" w:rsidR="00ED0C57" w:rsidRDefault="00ED0C57" w:rsidP="00ED0C57">
            <w:pPr>
              <w:pStyle w:val="Prrafodelista"/>
              <w:numPr>
                <w:ilvl w:val="0"/>
                <w:numId w:val="17"/>
              </w:numPr>
              <w:spacing w:before="240" w:after="240"/>
              <w:ind w:right="100"/>
              <w:jc w:val="both"/>
            </w:pPr>
            <w:r w:rsidRPr="00ED0C57">
              <w:t>Métodos de control de la natalidad.</w:t>
            </w:r>
          </w:p>
          <w:p w14:paraId="0101FC32" w14:textId="77777777" w:rsidR="00FA2EA7" w:rsidRDefault="00ED0C57" w:rsidP="00ED0C57">
            <w:pPr>
              <w:pStyle w:val="Prrafodelista"/>
              <w:numPr>
                <w:ilvl w:val="0"/>
                <w:numId w:val="17"/>
              </w:numPr>
              <w:spacing w:before="240" w:after="240"/>
              <w:ind w:right="100"/>
              <w:jc w:val="both"/>
            </w:pPr>
            <w:r w:rsidRPr="00ED0C57">
              <w:t>La paternidad y la maternidad responsables</w:t>
            </w:r>
          </w:p>
          <w:p w14:paraId="548B7704" w14:textId="716426E5" w:rsidR="009F53A0" w:rsidRDefault="009F53A0" w:rsidP="009F53A0">
            <w:pPr>
              <w:spacing w:before="240" w:after="240"/>
              <w:ind w:right="100"/>
              <w:jc w:val="both"/>
            </w:pPr>
            <w:r>
              <w:t>Expresar los conocimientos adquiridos mediante el uso de herramientas digitales.</w:t>
            </w:r>
          </w:p>
        </w:tc>
      </w:tr>
      <w:tr w:rsidR="00FA2EA7" w14:paraId="210ACDBE" w14:textId="77777777">
        <w:trPr>
          <w:trHeight w:val="1425"/>
        </w:trPr>
        <w:tc>
          <w:tcPr>
            <w:tcW w:w="2449" w:type="dxa"/>
            <w:tcBorders>
              <w:top w:val="nil"/>
              <w:left w:val="single" w:sz="8" w:space="0" w:color="002060"/>
              <w:bottom w:val="single" w:sz="8" w:space="0" w:color="002060"/>
              <w:right w:val="single" w:sz="8" w:space="0" w:color="002060"/>
            </w:tcBorders>
            <w:shd w:val="clear" w:color="auto" w:fill="auto"/>
            <w:tcMar>
              <w:top w:w="100" w:type="dxa"/>
              <w:left w:w="100" w:type="dxa"/>
              <w:bottom w:w="100" w:type="dxa"/>
              <w:right w:w="100" w:type="dxa"/>
            </w:tcMar>
          </w:tcPr>
          <w:p w14:paraId="1153CECE" w14:textId="77777777" w:rsidR="00FA2EA7" w:rsidRDefault="004F20FD">
            <w:pPr>
              <w:spacing w:before="240" w:after="240"/>
              <w:ind w:left="100" w:right="100"/>
              <w:rPr>
                <w:b/>
              </w:rPr>
            </w:pPr>
            <w:r>
              <w:rPr>
                <w:b/>
              </w:rPr>
              <w:t>Indicador(es) de Evaluación</w:t>
            </w:r>
          </w:p>
        </w:tc>
        <w:tc>
          <w:tcPr>
            <w:tcW w:w="6575" w:type="dxa"/>
            <w:gridSpan w:val="3"/>
            <w:tcBorders>
              <w:top w:val="nil"/>
              <w:left w:val="nil"/>
              <w:bottom w:val="single" w:sz="8" w:space="0" w:color="002060"/>
              <w:right w:val="single" w:sz="8" w:space="0" w:color="002060"/>
            </w:tcBorders>
            <w:shd w:val="clear" w:color="auto" w:fill="auto"/>
            <w:tcMar>
              <w:top w:w="100" w:type="dxa"/>
              <w:left w:w="100" w:type="dxa"/>
              <w:bottom w:w="100" w:type="dxa"/>
              <w:right w:w="100" w:type="dxa"/>
            </w:tcMar>
          </w:tcPr>
          <w:p w14:paraId="402F3720" w14:textId="77777777" w:rsidR="00FA2EA7" w:rsidRDefault="004F20FD">
            <w:pPr>
              <w:numPr>
                <w:ilvl w:val="0"/>
                <w:numId w:val="12"/>
              </w:numPr>
              <w:spacing w:before="240" w:after="240"/>
              <w:ind w:right="100"/>
            </w:pPr>
            <w:r>
              <w:t xml:space="preserve">Las estudiantes logran </w:t>
            </w:r>
            <w:r w:rsidR="000A0118">
              <w:t xml:space="preserve">identificar la etapa de desarrollo humano en la cual se encuentran, </w:t>
            </w:r>
            <w:r w:rsidR="00811D12">
              <w:t>reconociendo órganos del sistema reproductor femenino y masculino</w:t>
            </w:r>
            <w:r w:rsidR="005145E7">
              <w:t>.</w:t>
            </w:r>
          </w:p>
          <w:p w14:paraId="57318010" w14:textId="7019B4D7" w:rsidR="005145E7" w:rsidRDefault="009F53A0">
            <w:pPr>
              <w:numPr>
                <w:ilvl w:val="0"/>
                <w:numId w:val="12"/>
              </w:numPr>
              <w:spacing w:before="240" w:after="240"/>
              <w:ind w:right="100"/>
            </w:pPr>
            <w:r>
              <w:t xml:space="preserve">Identifican y explican </w:t>
            </w:r>
            <w:r w:rsidR="005145E7">
              <w:t xml:space="preserve">mediante </w:t>
            </w:r>
            <w:r>
              <w:t>una infografía los cambios de la adolescencia</w:t>
            </w:r>
            <w:r w:rsidR="005145E7">
              <w:t>.</w:t>
            </w:r>
          </w:p>
        </w:tc>
      </w:tr>
      <w:tr w:rsidR="00FA2EA7" w14:paraId="17CD57FC" w14:textId="77777777">
        <w:trPr>
          <w:trHeight w:val="890"/>
        </w:trPr>
        <w:tc>
          <w:tcPr>
            <w:tcW w:w="2449" w:type="dxa"/>
            <w:tcBorders>
              <w:top w:val="nil"/>
              <w:left w:val="single" w:sz="8" w:space="0" w:color="002060"/>
              <w:bottom w:val="single" w:sz="8" w:space="0" w:color="002060"/>
              <w:right w:val="single" w:sz="8" w:space="0" w:color="002060"/>
            </w:tcBorders>
            <w:shd w:val="clear" w:color="auto" w:fill="auto"/>
            <w:tcMar>
              <w:top w:w="100" w:type="dxa"/>
              <w:left w:w="100" w:type="dxa"/>
              <w:bottom w:w="100" w:type="dxa"/>
              <w:right w:w="100" w:type="dxa"/>
            </w:tcMar>
          </w:tcPr>
          <w:p w14:paraId="3683A307" w14:textId="77777777" w:rsidR="00FA2EA7" w:rsidRDefault="004F20FD">
            <w:pPr>
              <w:spacing w:before="240" w:after="240"/>
              <w:ind w:left="100" w:right="100"/>
              <w:rPr>
                <w:b/>
              </w:rPr>
            </w:pPr>
            <w:r>
              <w:rPr>
                <w:b/>
              </w:rPr>
              <w:t>Contenidos</w:t>
            </w:r>
          </w:p>
        </w:tc>
        <w:tc>
          <w:tcPr>
            <w:tcW w:w="6575" w:type="dxa"/>
            <w:gridSpan w:val="3"/>
            <w:tcBorders>
              <w:top w:val="nil"/>
              <w:left w:val="nil"/>
              <w:bottom w:val="single" w:sz="8" w:space="0" w:color="002060"/>
              <w:right w:val="single" w:sz="8" w:space="0" w:color="002060"/>
            </w:tcBorders>
            <w:shd w:val="clear" w:color="auto" w:fill="auto"/>
            <w:tcMar>
              <w:top w:w="100" w:type="dxa"/>
              <w:left w:w="100" w:type="dxa"/>
              <w:bottom w:w="100" w:type="dxa"/>
              <w:right w:w="100" w:type="dxa"/>
            </w:tcMar>
          </w:tcPr>
          <w:p w14:paraId="73121570" w14:textId="5ED63F43" w:rsidR="00FA2EA7" w:rsidRDefault="000A0118">
            <w:pPr>
              <w:spacing w:before="240" w:after="240"/>
              <w:ind w:left="100" w:right="100"/>
            </w:pPr>
            <w:r>
              <w:t xml:space="preserve">Sexualidad y </w:t>
            </w:r>
            <w:r w:rsidR="00E443CA">
              <w:t>sistema reproductor</w:t>
            </w:r>
          </w:p>
        </w:tc>
      </w:tr>
    </w:tbl>
    <w:p w14:paraId="3BB52069" w14:textId="23AFEC0B" w:rsidR="00FA2EA7" w:rsidRDefault="004F20FD">
      <w:pPr>
        <w:spacing w:before="240" w:after="240"/>
      </w:pPr>
      <w:r>
        <w:t xml:space="preserve">                                                              </w:t>
      </w:r>
    </w:p>
    <w:p w14:paraId="2EFF17DF" w14:textId="6BF2E4DE" w:rsidR="00BA0034" w:rsidRDefault="00BA0034">
      <w:pPr>
        <w:spacing w:before="240" w:after="240"/>
      </w:pPr>
    </w:p>
    <w:p w14:paraId="6043170D" w14:textId="77777777" w:rsidR="00BA0034" w:rsidRDefault="00BA0034">
      <w:pPr>
        <w:spacing w:before="240" w:after="240"/>
      </w:pPr>
    </w:p>
    <w:p w14:paraId="1AA6570B" w14:textId="23B19AE4" w:rsidR="00652B47" w:rsidRDefault="00652B47">
      <w:pPr>
        <w:spacing w:before="240" w:after="240"/>
      </w:pPr>
    </w:p>
    <w:p w14:paraId="2EA92906" w14:textId="77777777" w:rsidR="00FA2EA7" w:rsidRDefault="004F20FD">
      <w:pPr>
        <w:spacing w:before="240" w:after="240"/>
        <w:jc w:val="center"/>
        <w:rPr>
          <w:b/>
        </w:rPr>
      </w:pPr>
      <w:r>
        <w:rPr>
          <w:b/>
        </w:rPr>
        <w:lastRenderedPageBreak/>
        <w:t>PRIMERA SEMANA</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4"/>
        <w:gridCol w:w="2293"/>
        <w:gridCol w:w="1925"/>
        <w:gridCol w:w="2463"/>
      </w:tblGrid>
      <w:tr w:rsidR="00FA2EA7" w14:paraId="13D4C87E" w14:textId="77777777">
        <w:trPr>
          <w:trHeight w:val="530"/>
        </w:trPr>
        <w:tc>
          <w:tcPr>
            <w:tcW w:w="2344" w:type="dxa"/>
            <w:tcBorders>
              <w:top w:val="single" w:sz="8" w:space="0" w:color="002060"/>
              <w:left w:val="single" w:sz="8" w:space="0" w:color="002060"/>
              <w:bottom w:val="single" w:sz="8" w:space="0" w:color="002060"/>
              <w:right w:val="single" w:sz="8" w:space="0" w:color="002060"/>
            </w:tcBorders>
            <w:shd w:val="clear" w:color="auto" w:fill="auto"/>
            <w:tcMar>
              <w:top w:w="100" w:type="dxa"/>
              <w:left w:w="100" w:type="dxa"/>
              <w:bottom w:w="100" w:type="dxa"/>
              <w:right w:w="100" w:type="dxa"/>
            </w:tcMar>
          </w:tcPr>
          <w:p w14:paraId="2A978C98" w14:textId="77777777" w:rsidR="00FA2EA7" w:rsidRDefault="004F20FD">
            <w:pPr>
              <w:spacing w:before="240" w:after="240"/>
              <w:ind w:left="100" w:right="100"/>
              <w:rPr>
                <w:b/>
              </w:rPr>
            </w:pPr>
            <w:r>
              <w:rPr>
                <w:b/>
              </w:rPr>
              <w:t xml:space="preserve">Desde el día </w:t>
            </w:r>
          </w:p>
        </w:tc>
        <w:tc>
          <w:tcPr>
            <w:tcW w:w="2292" w:type="dxa"/>
            <w:tcBorders>
              <w:top w:val="single" w:sz="8" w:space="0" w:color="002060"/>
              <w:left w:val="nil"/>
              <w:bottom w:val="single" w:sz="8" w:space="0" w:color="002060"/>
              <w:right w:val="single" w:sz="8" w:space="0" w:color="000000"/>
            </w:tcBorders>
            <w:shd w:val="clear" w:color="auto" w:fill="auto"/>
            <w:tcMar>
              <w:top w:w="100" w:type="dxa"/>
              <w:left w:w="100" w:type="dxa"/>
              <w:bottom w:w="100" w:type="dxa"/>
              <w:right w:w="100" w:type="dxa"/>
            </w:tcMar>
          </w:tcPr>
          <w:p w14:paraId="12F96CA7" w14:textId="23EA8599" w:rsidR="00FA2EA7" w:rsidRDefault="004F20FD">
            <w:pPr>
              <w:spacing w:before="240" w:after="240"/>
              <w:ind w:left="100" w:right="100"/>
            </w:pPr>
            <w:r>
              <w:t xml:space="preserve"> 1</w:t>
            </w:r>
            <w:r w:rsidR="000A0118">
              <w:t>7</w:t>
            </w:r>
            <w:r>
              <w:t>-</w:t>
            </w:r>
            <w:r w:rsidR="000A0118">
              <w:t>agosto</w:t>
            </w:r>
          </w:p>
        </w:tc>
        <w:tc>
          <w:tcPr>
            <w:tcW w:w="1925" w:type="dxa"/>
            <w:tcBorders>
              <w:top w:val="single" w:sz="8" w:space="0" w:color="002060"/>
              <w:left w:val="nil"/>
              <w:bottom w:val="single" w:sz="8" w:space="0" w:color="002060"/>
              <w:right w:val="single" w:sz="8" w:space="0" w:color="002060"/>
            </w:tcBorders>
            <w:shd w:val="clear" w:color="auto" w:fill="auto"/>
            <w:tcMar>
              <w:top w:w="100" w:type="dxa"/>
              <w:left w:w="100" w:type="dxa"/>
              <w:bottom w:w="100" w:type="dxa"/>
              <w:right w:w="100" w:type="dxa"/>
            </w:tcMar>
          </w:tcPr>
          <w:p w14:paraId="05C9F673" w14:textId="77777777" w:rsidR="00FA2EA7" w:rsidRDefault="004F20FD">
            <w:pPr>
              <w:spacing w:before="240" w:after="240"/>
              <w:ind w:left="100" w:right="100"/>
              <w:rPr>
                <w:b/>
              </w:rPr>
            </w:pPr>
            <w:r>
              <w:rPr>
                <w:b/>
              </w:rPr>
              <w:t>Hasta el día</w:t>
            </w:r>
          </w:p>
        </w:tc>
        <w:tc>
          <w:tcPr>
            <w:tcW w:w="2462" w:type="dxa"/>
            <w:tcBorders>
              <w:top w:val="single" w:sz="8" w:space="0" w:color="002060"/>
              <w:left w:val="nil"/>
              <w:bottom w:val="single" w:sz="8" w:space="0" w:color="002060"/>
              <w:right w:val="single" w:sz="8" w:space="0" w:color="002060"/>
            </w:tcBorders>
            <w:shd w:val="clear" w:color="auto" w:fill="auto"/>
            <w:tcMar>
              <w:top w:w="100" w:type="dxa"/>
              <w:left w:w="100" w:type="dxa"/>
              <w:bottom w:w="100" w:type="dxa"/>
              <w:right w:w="100" w:type="dxa"/>
            </w:tcMar>
          </w:tcPr>
          <w:p w14:paraId="30003A99" w14:textId="419569C4" w:rsidR="00FA2EA7" w:rsidRDefault="004F20FD">
            <w:pPr>
              <w:spacing w:before="240" w:after="240"/>
              <w:ind w:left="100" w:right="100"/>
            </w:pPr>
            <w:r>
              <w:t xml:space="preserve"> </w:t>
            </w:r>
            <w:r w:rsidR="000A0118">
              <w:t>21</w:t>
            </w:r>
            <w:r>
              <w:t>-</w:t>
            </w:r>
            <w:r w:rsidR="000A0118">
              <w:t>agosto</w:t>
            </w:r>
          </w:p>
        </w:tc>
      </w:tr>
    </w:tbl>
    <w:p w14:paraId="0422D01A" w14:textId="3F6D1049" w:rsidR="000A0118" w:rsidRPr="00652B47" w:rsidRDefault="004F20FD" w:rsidP="00652B47">
      <w:pPr>
        <w:spacing w:before="240" w:after="240"/>
      </w:pPr>
      <w:r>
        <w:t xml:space="preserve"> </w:t>
      </w:r>
    </w:p>
    <w:p w14:paraId="690E60E2" w14:textId="14CE60AC" w:rsidR="00FA2EA7" w:rsidRPr="00811D12" w:rsidRDefault="000A0118" w:rsidP="000A0118">
      <w:pPr>
        <w:spacing w:after="240" w:line="240" w:lineRule="auto"/>
        <w:ind w:right="100"/>
        <w:jc w:val="center"/>
        <w:rPr>
          <w:b/>
          <w:sz w:val="28"/>
          <w:szCs w:val="28"/>
          <w:u w:val="single"/>
        </w:rPr>
      </w:pPr>
      <w:r w:rsidRPr="00811D12">
        <w:rPr>
          <w:b/>
          <w:sz w:val="28"/>
          <w:szCs w:val="28"/>
          <w:u w:val="single"/>
        </w:rPr>
        <w:t xml:space="preserve">Sexualidad </w:t>
      </w:r>
      <w:r w:rsidR="00E443CA" w:rsidRPr="00811D12">
        <w:rPr>
          <w:b/>
          <w:sz w:val="28"/>
          <w:szCs w:val="28"/>
          <w:u w:val="single"/>
        </w:rPr>
        <w:t>y Sistema reproductor</w:t>
      </w:r>
    </w:p>
    <w:p w14:paraId="77DB9E42" w14:textId="0D4C21DB" w:rsidR="000A0118" w:rsidRPr="00517CD8" w:rsidRDefault="00005A16" w:rsidP="000A0118">
      <w:pPr>
        <w:jc w:val="both"/>
        <w:rPr>
          <w:sz w:val="24"/>
          <w:szCs w:val="24"/>
        </w:rPr>
      </w:pPr>
      <w:r>
        <w:rPr>
          <w:sz w:val="24"/>
          <w:szCs w:val="24"/>
        </w:rPr>
        <w:t>Todos los seres vivos se reproducen, esto permite la formación de nuevos individuos semejantes a sus progenitores y asegura la continuidad de las especies. Entre los animales, la mayoría de los vertebrados se reproducen de manera sexual; este tipo de reproducción requiere de la formación de gametos (células sexuales) y la fecundación. En esta unidad nos enfocaremos en la sexualidad humana para que así pueda</w:t>
      </w:r>
      <w:r w:rsidR="00847049">
        <w:rPr>
          <w:sz w:val="24"/>
          <w:szCs w:val="24"/>
        </w:rPr>
        <w:t>s</w:t>
      </w:r>
      <w:r>
        <w:rPr>
          <w:sz w:val="24"/>
          <w:szCs w:val="24"/>
        </w:rPr>
        <w:t xml:space="preserve"> comprender los cambios que van ocurriendo en </w:t>
      </w:r>
      <w:r w:rsidR="00847049">
        <w:rPr>
          <w:sz w:val="24"/>
          <w:szCs w:val="24"/>
        </w:rPr>
        <w:t>t</w:t>
      </w:r>
      <w:r>
        <w:rPr>
          <w:sz w:val="24"/>
          <w:szCs w:val="24"/>
        </w:rPr>
        <w:t>u desarrollo humano.</w:t>
      </w:r>
    </w:p>
    <w:p w14:paraId="3F534D7A" w14:textId="72BE00C1" w:rsidR="000A0118" w:rsidRPr="00517CD8" w:rsidRDefault="000A0118" w:rsidP="000A0118">
      <w:pPr>
        <w:jc w:val="both"/>
        <w:rPr>
          <w:sz w:val="24"/>
          <w:szCs w:val="24"/>
        </w:rPr>
      </w:pPr>
      <w:r w:rsidRPr="00517CD8">
        <w:rPr>
          <w:sz w:val="24"/>
          <w:szCs w:val="24"/>
        </w:rPr>
        <w:t xml:space="preserve">En la vida hay diferentes etapas que destacan por cambios </w:t>
      </w:r>
      <w:r w:rsidR="00005A16" w:rsidRPr="00517CD8">
        <w:rPr>
          <w:sz w:val="24"/>
          <w:szCs w:val="24"/>
        </w:rPr>
        <w:t>físicos,</w:t>
      </w:r>
      <w:r w:rsidR="00005A16">
        <w:rPr>
          <w:sz w:val="24"/>
          <w:szCs w:val="24"/>
        </w:rPr>
        <w:t xml:space="preserve"> psicológicos</w:t>
      </w:r>
      <w:r>
        <w:rPr>
          <w:sz w:val="24"/>
          <w:szCs w:val="24"/>
        </w:rPr>
        <w:t>,</w:t>
      </w:r>
      <w:r w:rsidRPr="00517CD8">
        <w:rPr>
          <w:sz w:val="24"/>
          <w:szCs w:val="24"/>
        </w:rPr>
        <w:t xml:space="preserve"> emocionales y sociales. Las etapas del desarrollo humano son la</w:t>
      </w:r>
      <w:r>
        <w:rPr>
          <w:sz w:val="24"/>
          <w:szCs w:val="24"/>
        </w:rPr>
        <w:t xml:space="preserve"> infancia,</w:t>
      </w:r>
      <w:r w:rsidRPr="00517CD8">
        <w:rPr>
          <w:sz w:val="24"/>
          <w:szCs w:val="24"/>
        </w:rPr>
        <w:t xml:space="preserve"> niñez, pubertad- adolescencia, adultez y vejez. Tú te encuentras en la adolescencia, en esta etapa</w:t>
      </w:r>
      <w:r w:rsidR="00005A16">
        <w:rPr>
          <w:sz w:val="24"/>
          <w:szCs w:val="24"/>
        </w:rPr>
        <w:t xml:space="preserve"> se </w:t>
      </w:r>
      <w:r w:rsidR="00847049">
        <w:rPr>
          <w:sz w:val="24"/>
          <w:szCs w:val="24"/>
        </w:rPr>
        <w:t>eleva la producción de</w:t>
      </w:r>
      <w:r w:rsidR="00005A16">
        <w:rPr>
          <w:sz w:val="24"/>
          <w:szCs w:val="24"/>
        </w:rPr>
        <w:t xml:space="preserve"> hormonas sexuales que llevan a que experimentes diversos cambios en tu cuerpo, pensamientos, emociones y acciones; lo que te hace distinta a como cuando eras niña.</w:t>
      </w:r>
      <w:r w:rsidRPr="00517CD8">
        <w:rPr>
          <w:sz w:val="24"/>
          <w:szCs w:val="24"/>
        </w:rPr>
        <w:t xml:space="preserve"> </w:t>
      </w:r>
      <w:r w:rsidR="00005A16">
        <w:rPr>
          <w:sz w:val="24"/>
          <w:szCs w:val="24"/>
        </w:rPr>
        <w:t xml:space="preserve">En esta etapa te empiezas a reconocer y sentir emociones hacia ti mismo y hacia otros </w:t>
      </w:r>
      <w:r w:rsidR="00005A16" w:rsidRPr="00517CD8">
        <w:rPr>
          <w:sz w:val="24"/>
          <w:szCs w:val="24"/>
        </w:rPr>
        <w:t>experimentando</w:t>
      </w:r>
      <w:r w:rsidRPr="00517CD8">
        <w:rPr>
          <w:sz w:val="24"/>
          <w:szCs w:val="24"/>
        </w:rPr>
        <w:t xml:space="preserve"> atracción</w:t>
      </w:r>
      <w:r w:rsidR="00005A16">
        <w:rPr>
          <w:sz w:val="24"/>
          <w:szCs w:val="24"/>
        </w:rPr>
        <w:t>/</w:t>
      </w:r>
      <w:r w:rsidR="00847049">
        <w:rPr>
          <w:sz w:val="24"/>
          <w:szCs w:val="24"/>
        </w:rPr>
        <w:t>rechazo</w:t>
      </w:r>
      <w:r w:rsidR="00847049" w:rsidRPr="00517CD8">
        <w:rPr>
          <w:sz w:val="24"/>
          <w:szCs w:val="24"/>
        </w:rPr>
        <w:t>,</w:t>
      </w:r>
      <w:r w:rsidR="00847049">
        <w:rPr>
          <w:sz w:val="24"/>
          <w:szCs w:val="24"/>
        </w:rPr>
        <w:t xml:space="preserve"> comparación </w:t>
      </w:r>
      <w:r w:rsidRPr="00517CD8">
        <w:rPr>
          <w:sz w:val="24"/>
          <w:szCs w:val="24"/>
        </w:rPr>
        <w:t>y estás sintiendo que el otro es importante.</w:t>
      </w:r>
    </w:p>
    <w:p w14:paraId="79D012C4" w14:textId="77777777" w:rsidR="000A0118" w:rsidRPr="00517CD8" w:rsidRDefault="000A0118" w:rsidP="000A0118">
      <w:pPr>
        <w:jc w:val="both"/>
        <w:rPr>
          <w:sz w:val="24"/>
          <w:szCs w:val="24"/>
        </w:rPr>
      </w:pPr>
    </w:p>
    <w:p w14:paraId="700FD175" w14:textId="60C6050A" w:rsidR="000A0118" w:rsidRPr="00517CD8" w:rsidRDefault="000A0118" w:rsidP="000A0118">
      <w:pPr>
        <w:jc w:val="both"/>
        <w:rPr>
          <w:sz w:val="24"/>
          <w:szCs w:val="24"/>
        </w:rPr>
      </w:pPr>
      <w:r w:rsidRPr="00517CD8">
        <w:rPr>
          <w:sz w:val="24"/>
          <w:szCs w:val="24"/>
        </w:rPr>
        <w:t xml:space="preserve"> En </w:t>
      </w:r>
      <w:r>
        <w:rPr>
          <w:sz w:val="24"/>
          <w:szCs w:val="24"/>
        </w:rPr>
        <w:t>la interacción</w:t>
      </w:r>
      <w:r w:rsidR="00842877">
        <w:rPr>
          <w:sz w:val="24"/>
          <w:szCs w:val="24"/>
        </w:rPr>
        <w:t xml:space="preserve"> te vas dando cuenta de las diferencias que existen en el modo de ser femenino o masculino, donde muchas veces los gustos e intereses son distintos. </w:t>
      </w:r>
      <w:r>
        <w:rPr>
          <w:sz w:val="24"/>
          <w:szCs w:val="24"/>
        </w:rPr>
        <w:t xml:space="preserve"> </w:t>
      </w:r>
    </w:p>
    <w:p w14:paraId="29E3746F" w14:textId="27BC3FC1" w:rsidR="000A0118" w:rsidRPr="00517CD8" w:rsidRDefault="000A0118" w:rsidP="000A0118">
      <w:pPr>
        <w:jc w:val="both"/>
        <w:rPr>
          <w:sz w:val="24"/>
          <w:szCs w:val="24"/>
        </w:rPr>
      </w:pPr>
      <w:r w:rsidRPr="00517CD8">
        <w:rPr>
          <w:sz w:val="24"/>
          <w:szCs w:val="24"/>
        </w:rPr>
        <w:t xml:space="preserve">En este compartir </w:t>
      </w:r>
      <w:r>
        <w:rPr>
          <w:sz w:val="24"/>
          <w:szCs w:val="24"/>
        </w:rPr>
        <w:t>identificas</w:t>
      </w:r>
      <w:r w:rsidRPr="00517CD8">
        <w:rPr>
          <w:sz w:val="24"/>
          <w:szCs w:val="24"/>
        </w:rPr>
        <w:t xml:space="preserve"> de que tu cuerpo puede ser medio de comunicación de tus afectos y de tu sexualidad. Con tus padres, hermanos y amigos ya lo ha sido desde pequeña, pero ahora empieza a serlo de una manera nueva y especial. Es este un lento y tranquilo aprendizaje, donde el cuerpo y los sentimientos deben aprender a vivir en armonía.</w:t>
      </w:r>
    </w:p>
    <w:p w14:paraId="15F694C7" w14:textId="77777777" w:rsidR="000A0118" w:rsidRPr="00517CD8" w:rsidRDefault="000A0118" w:rsidP="000A0118">
      <w:pPr>
        <w:jc w:val="both"/>
        <w:rPr>
          <w:sz w:val="24"/>
          <w:szCs w:val="24"/>
        </w:rPr>
      </w:pPr>
    </w:p>
    <w:p w14:paraId="1E70F1AF" w14:textId="77777777" w:rsidR="00652B47" w:rsidRDefault="000A0118" w:rsidP="000A0118">
      <w:pPr>
        <w:jc w:val="both"/>
        <w:rPr>
          <w:sz w:val="24"/>
          <w:szCs w:val="24"/>
        </w:rPr>
      </w:pPr>
      <w:r w:rsidRPr="00517CD8">
        <w:rPr>
          <w:sz w:val="24"/>
          <w:szCs w:val="24"/>
        </w:rPr>
        <w:t>Muchas parejas durante su tiempo de pololeo, y sin tener ningún compromiso serio n</w:t>
      </w:r>
      <w:r>
        <w:rPr>
          <w:sz w:val="24"/>
          <w:szCs w:val="24"/>
        </w:rPr>
        <w:t>i estable, recurren a tener actividad sexual</w:t>
      </w:r>
      <w:r w:rsidRPr="00517CD8">
        <w:rPr>
          <w:sz w:val="24"/>
          <w:szCs w:val="24"/>
        </w:rPr>
        <w:t xml:space="preserve"> y a una edad muy temprana distorsiona la experiencia del amor y la mirada al otro sexo; los afectos no se pueden reducir a lo genital. Además, el acto sexual sin </w:t>
      </w:r>
      <w:r>
        <w:rPr>
          <w:sz w:val="24"/>
          <w:szCs w:val="24"/>
        </w:rPr>
        <w:t xml:space="preserve">protección </w:t>
      </w:r>
      <w:r w:rsidRPr="00517CD8">
        <w:rPr>
          <w:sz w:val="24"/>
          <w:szCs w:val="24"/>
        </w:rPr>
        <w:t xml:space="preserve">puede ser </w:t>
      </w:r>
      <w:r w:rsidR="002A3FC3">
        <w:rPr>
          <w:sz w:val="24"/>
          <w:szCs w:val="24"/>
        </w:rPr>
        <w:t>un riesgo para adquirir alguna ETS (enfermedad</w:t>
      </w:r>
      <w:r w:rsidRPr="00517CD8">
        <w:rPr>
          <w:sz w:val="24"/>
          <w:szCs w:val="24"/>
        </w:rPr>
        <w:t xml:space="preserve"> de transmisión sexual) y por supuesto un embarazo no deseado. </w:t>
      </w:r>
    </w:p>
    <w:p w14:paraId="766D8D99" w14:textId="5CB81E58" w:rsidR="000A0118" w:rsidRPr="00517CD8" w:rsidRDefault="000A0118" w:rsidP="000A0118">
      <w:pPr>
        <w:jc w:val="both"/>
        <w:rPr>
          <w:sz w:val="24"/>
          <w:szCs w:val="24"/>
        </w:rPr>
      </w:pPr>
      <w:r w:rsidRPr="00517CD8">
        <w:rPr>
          <w:sz w:val="24"/>
          <w:szCs w:val="24"/>
        </w:rPr>
        <w:t xml:space="preserve">La relación sexual es mucho más que un momento, es el encuentro profundo entre </w:t>
      </w:r>
      <w:r>
        <w:rPr>
          <w:sz w:val="24"/>
          <w:szCs w:val="24"/>
        </w:rPr>
        <w:t>dos personas</w:t>
      </w:r>
      <w:r w:rsidRPr="00517CD8">
        <w:rPr>
          <w:sz w:val="24"/>
          <w:szCs w:val="24"/>
        </w:rPr>
        <w:t>, es la culminación de un lento proceso de</w:t>
      </w:r>
      <w:r w:rsidR="00E443CA">
        <w:rPr>
          <w:sz w:val="24"/>
          <w:szCs w:val="24"/>
        </w:rPr>
        <w:t xml:space="preserve"> conocimiento y</w:t>
      </w:r>
      <w:r w:rsidRPr="00517CD8">
        <w:rPr>
          <w:sz w:val="24"/>
          <w:szCs w:val="24"/>
        </w:rPr>
        <w:t xml:space="preserve"> crecimiento mutuo.</w:t>
      </w:r>
    </w:p>
    <w:p w14:paraId="4EB57BE9" w14:textId="0F43EA50" w:rsidR="000A0118" w:rsidRPr="00517CD8" w:rsidRDefault="00CB4563" w:rsidP="000A0118">
      <w:pPr>
        <w:jc w:val="both"/>
        <w:rPr>
          <w:sz w:val="24"/>
          <w:szCs w:val="24"/>
        </w:rPr>
      </w:pPr>
      <w:r>
        <w:rPr>
          <w:sz w:val="24"/>
          <w:szCs w:val="24"/>
        </w:rPr>
        <w:lastRenderedPageBreak/>
        <w:t xml:space="preserve">Es importante destacar que la sexualidad en los humanos es distinta a la de los otros animales, ya que contamos con la </w:t>
      </w:r>
      <w:r w:rsidR="002A3FC3">
        <w:rPr>
          <w:sz w:val="24"/>
          <w:szCs w:val="24"/>
        </w:rPr>
        <w:t xml:space="preserve">voluntad, la intención y </w:t>
      </w:r>
      <w:r w:rsidR="002A3FC3" w:rsidRPr="00E605B8">
        <w:rPr>
          <w:sz w:val="24"/>
          <w:szCs w:val="24"/>
        </w:rPr>
        <w:t>el consentimiento,</w:t>
      </w:r>
      <w:r w:rsidR="000A0118" w:rsidRPr="00E605B8">
        <w:rPr>
          <w:sz w:val="24"/>
          <w:szCs w:val="24"/>
        </w:rPr>
        <w:t xml:space="preserve"> </w:t>
      </w:r>
      <w:r w:rsidR="000A0118" w:rsidRPr="00517CD8">
        <w:rPr>
          <w:sz w:val="24"/>
          <w:szCs w:val="24"/>
        </w:rPr>
        <w:t xml:space="preserve">esto significa que las personas tienen la capacidad de amar y decidir </w:t>
      </w:r>
      <w:r w:rsidRPr="00517CD8">
        <w:rPr>
          <w:sz w:val="24"/>
          <w:szCs w:val="24"/>
        </w:rPr>
        <w:t>cuándo</w:t>
      </w:r>
      <w:r w:rsidR="000A0118" w:rsidRPr="00517CD8">
        <w:rPr>
          <w:sz w:val="24"/>
          <w:szCs w:val="24"/>
        </w:rPr>
        <w:t xml:space="preserve"> expresar sus deseos e impulsos sexuales.  “Reducir la conducta sexual a un acto mecánico que responda a la satisfacción de un instinto es empobrecer la sexualidad humana”, además los adolescentes tienen la capacidad biológica para reproducirse, pero no la madurez psicológica </w:t>
      </w:r>
      <w:r w:rsidR="00E443CA">
        <w:rPr>
          <w:sz w:val="24"/>
          <w:szCs w:val="24"/>
        </w:rPr>
        <w:t xml:space="preserve">e independencia </w:t>
      </w:r>
      <w:r w:rsidR="000A0118" w:rsidRPr="00517CD8">
        <w:rPr>
          <w:sz w:val="24"/>
          <w:szCs w:val="24"/>
        </w:rPr>
        <w:t xml:space="preserve">para tener hijos. </w:t>
      </w:r>
    </w:p>
    <w:p w14:paraId="235F6F71" w14:textId="77777777" w:rsidR="000A0118" w:rsidRPr="00517CD8" w:rsidRDefault="000A0118" w:rsidP="000A0118">
      <w:pPr>
        <w:jc w:val="both"/>
        <w:rPr>
          <w:sz w:val="24"/>
          <w:szCs w:val="24"/>
        </w:rPr>
      </w:pPr>
    </w:p>
    <w:p w14:paraId="66B26F23" w14:textId="51CB1AD9" w:rsidR="000A0118" w:rsidRPr="00517CD8" w:rsidRDefault="000A0118" w:rsidP="000A0118">
      <w:pPr>
        <w:jc w:val="both"/>
        <w:rPr>
          <w:sz w:val="24"/>
          <w:szCs w:val="24"/>
        </w:rPr>
      </w:pPr>
      <w:r w:rsidRPr="00517CD8">
        <w:rPr>
          <w:sz w:val="24"/>
          <w:szCs w:val="24"/>
        </w:rPr>
        <w:t>La sexualidad se desarrolla debido a diferentes aspectos, tales como aspecto biológico (funcionamiento de</w:t>
      </w:r>
      <w:r w:rsidR="00E443CA">
        <w:rPr>
          <w:sz w:val="24"/>
          <w:szCs w:val="24"/>
        </w:rPr>
        <w:t>l</w:t>
      </w:r>
      <w:r w:rsidRPr="00517CD8">
        <w:rPr>
          <w:sz w:val="24"/>
          <w:szCs w:val="24"/>
        </w:rPr>
        <w:t xml:space="preserve"> sistema reproductor, características corporales), aspecto social (mantener relaciones de convivencia sana con otras personas), aspecto psicológico (desarrollo de la personalidad, reflexión de actos), aspecto afectivo (emociones y sentimientos hacia otras personas y a sí mismo), aspecto ético (valores). </w:t>
      </w:r>
    </w:p>
    <w:p w14:paraId="665E7212" w14:textId="77777777" w:rsidR="000A0118" w:rsidRPr="00517CD8" w:rsidRDefault="000A0118" w:rsidP="000A0118">
      <w:pPr>
        <w:jc w:val="both"/>
        <w:rPr>
          <w:sz w:val="24"/>
          <w:szCs w:val="24"/>
        </w:rPr>
      </w:pPr>
    </w:p>
    <w:p w14:paraId="504B0D01" w14:textId="569A8DC0" w:rsidR="000A0118" w:rsidRPr="00517CD8" w:rsidRDefault="000A0118" w:rsidP="000A0118">
      <w:pPr>
        <w:jc w:val="both"/>
        <w:rPr>
          <w:sz w:val="24"/>
          <w:szCs w:val="24"/>
        </w:rPr>
      </w:pPr>
      <w:r w:rsidRPr="00517CD8">
        <w:rPr>
          <w:sz w:val="24"/>
          <w:szCs w:val="24"/>
        </w:rPr>
        <w:t xml:space="preserve">En la adolescencia ocurren gran cantidad de cambios a nivel biológico. Los seres humanos tienen características sexuales primarias y secundarias. </w:t>
      </w:r>
      <w:r w:rsidRPr="00E443CA">
        <w:rPr>
          <w:b/>
          <w:bCs/>
          <w:sz w:val="24"/>
          <w:szCs w:val="24"/>
        </w:rPr>
        <w:t>Las características sexuales primarias</w:t>
      </w:r>
      <w:r w:rsidRPr="00517CD8">
        <w:rPr>
          <w:sz w:val="24"/>
          <w:szCs w:val="24"/>
        </w:rPr>
        <w:t xml:space="preserve"> se refieren a lo que permite diferenciar entre hombre y mujer (o sea a los aparatos reproductores masculino y femenino). </w:t>
      </w:r>
      <w:r w:rsidRPr="00E443CA">
        <w:rPr>
          <w:b/>
          <w:bCs/>
          <w:sz w:val="24"/>
          <w:szCs w:val="24"/>
        </w:rPr>
        <w:t>Las características sexuales secundarias</w:t>
      </w:r>
      <w:r w:rsidRPr="00517CD8">
        <w:rPr>
          <w:sz w:val="24"/>
          <w:szCs w:val="24"/>
        </w:rPr>
        <w:t xml:space="preserve"> se refieren a cambios corporales que ocurren entre los 11 y 14 años</w:t>
      </w:r>
      <w:r w:rsidR="00CB4563">
        <w:rPr>
          <w:sz w:val="24"/>
          <w:szCs w:val="24"/>
        </w:rPr>
        <w:t xml:space="preserve"> por acción de las hormonas sexuales</w:t>
      </w:r>
      <w:r w:rsidRPr="00517CD8">
        <w:rPr>
          <w:sz w:val="24"/>
          <w:szCs w:val="24"/>
        </w:rPr>
        <w:t xml:space="preserve">. </w:t>
      </w:r>
    </w:p>
    <w:p w14:paraId="6A3ED1DA" w14:textId="77777777" w:rsidR="000A0118" w:rsidRPr="00517CD8" w:rsidRDefault="000A0118" w:rsidP="000A0118">
      <w:pPr>
        <w:jc w:val="both"/>
        <w:rPr>
          <w:sz w:val="24"/>
          <w:szCs w:val="24"/>
        </w:rPr>
      </w:pPr>
    </w:p>
    <w:p w14:paraId="07058705" w14:textId="77777777" w:rsidR="000A0118" w:rsidRPr="00811D12" w:rsidRDefault="000A0118" w:rsidP="000A0118">
      <w:pPr>
        <w:jc w:val="both"/>
        <w:rPr>
          <w:sz w:val="24"/>
          <w:szCs w:val="24"/>
          <w:u w:val="single"/>
        </w:rPr>
      </w:pPr>
      <w:r w:rsidRPr="00811D12">
        <w:rPr>
          <w:sz w:val="24"/>
          <w:szCs w:val="24"/>
          <w:u w:val="single"/>
        </w:rPr>
        <w:t>Las características o caracteres sexuales secundarias son las siguientes:</w:t>
      </w:r>
    </w:p>
    <w:p w14:paraId="7A1970BA" w14:textId="77777777" w:rsidR="000A0118" w:rsidRPr="00811D12" w:rsidRDefault="000A0118" w:rsidP="000A0118">
      <w:pPr>
        <w:jc w:val="both"/>
        <w:rPr>
          <w:sz w:val="24"/>
          <w:szCs w:val="24"/>
          <w:u w:val="single"/>
        </w:rPr>
      </w:pPr>
    </w:p>
    <w:p w14:paraId="3B851114" w14:textId="77777777" w:rsidR="00CB4563" w:rsidRPr="00517CD8" w:rsidRDefault="00CB4563" w:rsidP="00CB4563">
      <w:pPr>
        <w:jc w:val="both"/>
        <w:rPr>
          <w:sz w:val="24"/>
          <w:szCs w:val="24"/>
        </w:rPr>
      </w:pPr>
    </w:p>
    <w:p w14:paraId="0E8BF4D9" w14:textId="77777777" w:rsidR="002E396B" w:rsidRDefault="002E396B" w:rsidP="002E396B">
      <w:pPr>
        <w:jc w:val="center"/>
        <w:rPr>
          <w:sz w:val="24"/>
          <w:szCs w:val="24"/>
        </w:rPr>
      </w:pPr>
      <w:r>
        <w:rPr>
          <w:noProof/>
          <w:lang w:val="es-CL"/>
        </w:rPr>
        <w:drawing>
          <wp:inline distT="0" distB="0" distL="0" distR="0" wp14:anchorId="090418EF" wp14:editId="08B3BE0D">
            <wp:extent cx="4029075" cy="2593975"/>
            <wp:effectExtent l="0" t="0" r="9525" b="0"/>
            <wp:docPr id="16" name="Imagen 16" descr="Caracteres sexuales secundarios - 050 - Conociénd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cteres sexuales secundarios - 050 - Conociéndon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3799" cy="2597016"/>
                    </a:xfrm>
                    <a:prstGeom prst="rect">
                      <a:avLst/>
                    </a:prstGeom>
                    <a:noFill/>
                    <a:ln>
                      <a:noFill/>
                    </a:ln>
                  </pic:spPr>
                </pic:pic>
              </a:graphicData>
            </a:graphic>
          </wp:inline>
        </w:drawing>
      </w:r>
    </w:p>
    <w:p w14:paraId="50EB4C67" w14:textId="2EEC6FFB" w:rsidR="00CB4563" w:rsidRPr="00811D12" w:rsidRDefault="002E396B" w:rsidP="002E396B">
      <w:pPr>
        <w:jc w:val="both"/>
        <w:rPr>
          <w:b/>
          <w:bCs/>
          <w:sz w:val="24"/>
          <w:szCs w:val="24"/>
        </w:rPr>
      </w:pPr>
      <w:r>
        <w:rPr>
          <w:sz w:val="24"/>
          <w:szCs w:val="24"/>
        </w:rPr>
        <w:t xml:space="preserve">Todos estos cambios biológicos se deben a la acción del </w:t>
      </w:r>
      <w:r w:rsidRPr="00811D12">
        <w:rPr>
          <w:b/>
          <w:bCs/>
          <w:sz w:val="24"/>
          <w:szCs w:val="24"/>
        </w:rPr>
        <w:t>sistema</w:t>
      </w:r>
      <w:r w:rsidR="00CB4563" w:rsidRPr="00811D12">
        <w:rPr>
          <w:b/>
          <w:bCs/>
          <w:sz w:val="24"/>
          <w:szCs w:val="24"/>
        </w:rPr>
        <w:t xml:space="preserve"> reproductor y el</w:t>
      </w:r>
      <w:r w:rsidRPr="00811D12">
        <w:rPr>
          <w:b/>
          <w:bCs/>
          <w:sz w:val="24"/>
          <w:szCs w:val="24"/>
        </w:rPr>
        <w:t xml:space="preserve"> </w:t>
      </w:r>
      <w:r w:rsidR="00CB4563" w:rsidRPr="00811D12">
        <w:rPr>
          <w:b/>
          <w:bCs/>
          <w:sz w:val="24"/>
          <w:szCs w:val="24"/>
        </w:rPr>
        <w:t>sistema endocrino.</w:t>
      </w:r>
    </w:p>
    <w:p w14:paraId="6DDEF1B1" w14:textId="76241325" w:rsidR="00CB4563" w:rsidRPr="00517CD8" w:rsidRDefault="00CB4563" w:rsidP="00CB4563">
      <w:pPr>
        <w:jc w:val="both"/>
        <w:rPr>
          <w:sz w:val="24"/>
          <w:szCs w:val="24"/>
        </w:rPr>
      </w:pPr>
      <w:r w:rsidRPr="00811D12">
        <w:rPr>
          <w:b/>
          <w:bCs/>
          <w:sz w:val="24"/>
          <w:szCs w:val="24"/>
        </w:rPr>
        <w:t>El sistema endocrino</w:t>
      </w:r>
      <w:r w:rsidRPr="00517CD8">
        <w:rPr>
          <w:sz w:val="24"/>
          <w:szCs w:val="24"/>
        </w:rPr>
        <w:t xml:space="preserve"> libera gran cantidad de sustancias químicas llamadas hormonas las cuales regulan el funcionamiento de diferentes órganos. En el sistema </w:t>
      </w:r>
      <w:r w:rsidRPr="00517CD8">
        <w:rPr>
          <w:sz w:val="24"/>
          <w:szCs w:val="24"/>
        </w:rPr>
        <w:lastRenderedPageBreak/>
        <w:t xml:space="preserve">reproductor los ovarios y los testículos </w:t>
      </w:r>
      <w:r w:rsidR="002E396B">
        <w:rPr>
          <w:sz w:val="24"/>
          <w:szCs w:val="24"/>
        </w:rPr>
        <w:t xml:space="preserve">(gónadas) </w:t>
      </w:r>
      <w:r w:rsidRPr="00517CD8">
        <w:rPr>
          <w:sz w:val="24"/>
          <w:szCs w:val="24"/>
        </w:rPr>
        <w:t xml:space="preserve">son órganos que se encuentran regulados por la acción hormonal, los cuales liberan hormonas que permiten la reproducción. </w:t>
      </w:r>
    </w:p>
    <w:p w14:paraId="1CEB112F" w14:textId="765E138B" w:rsidR="00CB4563" w:rsidRDefault="00CB4563" w:rsidP="00CB4563">
      <w:pPr>
        <w:jc w:val="both"/>
        <w:rPr>
          <w:sz w:val="24"/>
          <w:szCs w:val="24"/>
        </w:rPr>
      </w:pPr>
    </w:p>
    <w:p w14:paraId="1220C25F" w14:textId="0DCD6831" w:rsidR="00811D12" w:rsidRDefault="00811D12" w:rsidP="00CB4563">
      <w:pPr>
        <w:jc w:val="both"/>
        <w:rPr>
          <w:sz w:val="24"/>
          <w:szCs w:val="24"/>
        </w:rPr>
      </w:pPr>
    </w:p>
    <w:p w14:paraId="1C22E3B0" w14:textId="0185A026" w:rsidR="00811D12" w:rsidRDefault="00811D12" w:rsidP="00CB4563">
      <w:pPr>
        <w:jc w:val="both"/>
        <w:rPr>
          <w:sz w:val="24"/>
          <w:szCs w:val="24"/>
        </w:rPr>
      </w:pPr>
    </w:p>
    <w:p w14:paraId="7E5D70AC" w14:textId="61B87064" w:rsidR="00811D12" w:rsidRDefault="00811D12" w:rsidP="00CB4563">
      <w:pPr>
        <w:jc w:val="both"/>
        <w:rPr>
          <w:sz w:val="24"/>
          <w:szCs w:val="24"/>
        </w:rPr>
      </w:pPr>
    </w:p>
    <w:p w14:paraId="7BBCA615" w14:textId="77777777" w:rsidR="00811D12" w:rsidRPr="00517CD8" w:rsidRDefault="00811D12" w:rsidP="00CB4563">
      <w:pPr>
        <w:jc w:val="both"/>
        <w:rPr>
          <w:sz w:val="24"/>
          <w:szCs w:val="24"/>
        </w:rPr>
      </w:pPr>
    </w:p>
    <w:p w14:paraId="00FEF18C" w14:textId="77777777" w:rsidR="00CB4563" w:rsidRPr="00517CD8" w:rsidRDefault="00CB4563" w:rsidP="00CB4563">
      <w:pPr>
        <w:jc w:val="both"/>
        <w:rPr>
          <w:sz w:val="24"/>
          <w:szCs w:val="24"/>
        </w:rPr>
      </w:pPr>
      <w:r w:rsidRPr="00811D12">
        <w:rPr>
          <w:b/>
          <w:bCs/>
          <w:sz w:val="24"/>
          <w:szCs w:val="24"/>
        </w:rPr>
        <w:t>El sistema reproductor masculino</w:t>
      </w:r>
      <w:r w:rsidRPr="00517CD8">
        <w:rPr>
          <w:sz w:val="24"/>
          <w:szCs w:val="24"/>
        </w:rPr>
        <w:t xml:space="preserve"> se encuentra formado por:</w:t>
      </w:r>
    </w:p>
    <w:p w14:paraId="4F85478C" w14:textId="7A820B49" w:rsidR="00CB4563" w:rsidRPr="002E396B" w:rsidRDefault="00CB4563" w:rsidP="002E396B">
      <w:pPr>
        <w:pStyle w:val="Prrafodelista"/>
        <w:numPr>
          <w:ilvl w:val="1"/>
          <w:numId w:val="17"/>
        </w:numPr>
        <w:jc w:val="both"/>
        <w:rPr>
          <w:sz w:val="24"/>
          <w:szCs w:val="24"/>
        </w:rPr>
      </w:pPr>
      <w:r w:rsidRPr="002E396B">
        <w:rPr>
          <w:b/>
          <w:bCs/>
          <w:sz w:val="24"/>
          <w:szCs w:val="24"/>
        </w:rPr>
        <w:t>Testículos</w:t>
      </w:r>
      <w:r w:rsidRPr="002E396B">
        <w:rPr>
          <w:sz w:val="24"/>
          <w:szCs w:val="24"/>
        </w:rPr>
        <w:t>: Son las gónadas masculinas en ellas se producen los gametos masculinos (espermatozoides) y se produce la hormona testosterona</w:t>
      </w:r>
    </w:p>
    <w:p w14:paraId="4716AED6" w14:textId="46F6D091" w:rsidR="00CB4563" w:rsidRPr="002E396B" w:rsidRDefault="00CB4563" w:rsidP="002E396B">
      <w:pPr>
        <w:pStyle w:val="Prrafodelista"/>
        <w:numPr>
          <w:ilvl w:val="1"/>
          <w:numId w:val="17"/>
        </w:numPr>
        <w:jc w:val="both"/>
        <w:rPr>
          <w:sz w:val="24"/>
          <w:szCs w:val="24"/>
        </w:rPr>
      </w:pPr>
      <w:r w:rsidRPr="002E396B">
        <w:rPr>
          <w:b/>
          <w:bCs/>
          <w:sz w:val="24"/>
          <w:szCs w:val="24"/>
        </w:rPr>
        <w:t>Epidídimo</w:t>
      </w:r>
      <w:r w:rsidRPr="002E396B">
        <w:rPr>
          <w:sz w:val="24"/>
          <w:szCs w:val="24"/>
        </w:rPr>
        <w:t>:</w:t>
      </w:r>
      <w:r w:rsidR="002E396B">
        <w:rPr>
          <w:sz w:val="24"/>
          <w:szCs w:val="24"/>
        </w:rPr>
        <w:t xml:space="preserve"> Zona de los testículos donde se</w:t>
      </w:r>
      <w:r w:rsidRPr="002E396B">
        <w:rPr>
          <w:sz w:val="24"/>
          <w:szCs w:val="24"/>
        </w:rPr>
        <w:t xml:space="preserve"> </w:t>
      </w:r>
      <w:r w:rsidR="002E396B">
        <w:rPr>
          <w:sz w:val="24"/>
          <w:szCs w:val="24"/>
        </w:rPr>
        <w:t>a</w:t>
      </w:r>
      <w:r w:rsidRPr="002E396B">
        <w:rPr>
          <w:sz w:val="24"/>
          <w:szCs w:val="24"/>
        </w:rPr>
        <w:t xml:space="preserve">lmacenan y maduran los espermatozoides </w:t>
      </w:r>
    </w:p>
    <w:p w14:paraId="4C3E190A" w14:textId="4E1E09AC" w:rsidR="00CB4563" w:rsidRPr="002E396B" w:rsidRDefault="00CB4563" w:rsidP="002E396B">
      <w:pPr>
        <w:pStyle w:val="Prrafodelista"/>
        <w:numPr>
          <w:ilvl w:val="1"/>
          <w:numId w:val="17"/>
        </w:numPr>
        <w:jc w:val="both"/>
        <w:rPr>
          <w:sz w:val="24"/>
          <w:szCs w:val="24"/>
        </w:rPr>
      </w:pPr>
      <w:r w:rsidRPr="002E396B">
        <w:rPr>
          <w:b/>
          <w:bCs/>
          <w:sz w:val="24"/>
          <w:szCs w:val="24"/>
        </w:rPr>
        <w:t>Conductos deferentes:</w:t>
      </w:r>
      <w:r w:rsidRPr="002E396B">
        <w:rPr>
          <w:sz w:val="24"/>
          <w:szCs w:val="24"/>
        </w:rPr>
        <w:t xml:space="preserve"> Lugar </w:t>
      </w:r>
      <w:r w:rsidR="00811D12">
        <w:rPr>
          <w:sz w:val="24"/>
          <w:szCs w:val="24"/>
        </w:rPr>
        <w:t>que permite el traslado de</w:t>
      </w:r>
      <w:r w:rsidRPr="002E396B">
        <w:rPr>
          <w:sz w:val="24"/>
          <w:szCs w:val="24"/>
        </w:rPr>
        <w:t xml:space="preserve"> los espermatozoides</w:t>
      </w:r>
    </w:p>
    <w:p w14:paraId="0553718C" w14:textId="534CCB30" w:rsidR="00CB4563" w:rsidRPr="002E396B" w:rsidRDefault="00CB4563" w:rsidP="002E396B">
      <w:pPr>
        <w:pStyle w:val="Prrafodelista"/>
        <w:numPr>
          <w:ilvl w:val="1"/>
          <w:numId w:val="17"/>
        </w:numPr>
        <w:jc w:val="both"/>
        <w:rPr>
          <w:sz w:val="24"/>
          <w:szCs w:val="24"/>
        </w:rPr>
      </w:pPr>
      <w:r w:rsidRPr="002E396B">
        <w:rPr>
          <w:b/>
          <w:bCs/>
          <w:sz w:val="24"/>
          <w:szCs w:val="24"/>
        </w:rPr>
        <w:t>Vesículas seminales</w:t>
      </w:r>
      <w:r w:rsidRPr="002E396B">
        <w:rPr>
          <w:sz w:val="24"/>
          <w:szCs w:val="24"/>
        </w:rPr>
        <w:t>:</w:t>
      </w:r>
      <w:r w:rsidR="002E396B">
        <w:rPr>
          <w:sz w:val="24"/>
          <w:szCs w:val="24"/>
        </w:rPr>
        <w:t xml:space="preserve"> Glándulas que</w:t>
      </w:r>
      <w:r w:rsidRPr="002E396B">
        <w:rPr>
          <w:sz w:val="24"/>
          <w:szCs w:val="24"/>
        </w:rPr>
        <w:t xml:space="preserve"> </w:t>
      </w:r>
      <w:r w:rsidR="002E396B">
        <w:rPr>
          <w:sz w:val="24"/>
          <w:szCs w:val="24"/>
        </w:rPr>
        <w:t>p</w:t>
      </w:r>
      <w:r w:rsidRPr="002E396B">
        <w:rPr>
          <w:sz w:val="24"/>
          <w:szCs w:val="24"/>
        </w:rPr>
        <w:t>roducen y liberan líquido seminal</w:t>
      </w:r>
    </w:p>
    <w:p w14:paraId="6D37C453" w14:textId="2B8BA775" w:rsidR="00CB4563" w:rsidRPr="002E396B" w:rsidRDefault="00CB4563" w:rsidP="002E396B">
      <w:pPr>
        <w:pStyle w:val="Prrafodelista"/>
        <w:numPr>
          <w:ilvl w:val="1"/>
          <w:numId w:val="17"/>
        </w:numPr>
        <w:jc w:val="both"/>
        <w:rPr>
          <w:sz w:val="24"/>
          <w:szCs w:val="24"/>
        </w:rPr>
      </w:pPr>
      <w:r w:rsidRPr="002E396B">
        <w:rPr>
          <w:b/>
          <w:bCs/>
          <w:sz w:val="24"/>
          <w:szCs w:val="24"/>
        </w:rPr>
        <w:t>Próstata:</w:t>
      </w:r>
      <w:r w:rsidRPr="002E396B">
        <w:rPr>
          <w:sz w:val="24"/>
          <w:szCs w:val="24"/>
        </w:rPr>
        <w:t xml:space="preserve"> Produce parte del líquido seminal que nutre a los espermatozoides</w:t>
      </w:r>
    </w:p>
    <w:p w14:paraId="0F739466" w14:textId="32033929" w:rsidR="00CB4563" w:rsidRPr="002E396B" w:rsidRDefault="00CB4563" w:rsidP="002E396B">
      <w:pPr>
        <w:pStyle w:val="Prrafodelista"/>
        <w:numPr>
          <w:ilvl w:val="1"/>
          <w:numId w:val="17"/>
        </w:numPr>
        <w:jc w:val="both"/>
        <w:rPr>
          <w:sz w:val="24"/>
          <w:szCs w:val="24"/>
        </w:rPr>
      </w:pPr>
      <w:r w:rsidRPr="002E396B">
        <w:rPr>
          <w:b/>
          <w:bCs/>
          <w:sz w:val="24"/>
          <w:szCs w:val="24"/>
        </w:rPr>
        <w:t>Glándulas de Cowper</w:t>
      </w:r>
      <w:r w:rsidRPr="002E396B">
        <w:rPr>
          <w:sz w:val="24"/>
          <w:szCs w:val="24"/>
        </w:rPr>
        <w:t>: Producen secreción alcalina que le permite a los espermatozoides sobrevivir en el ambiente ligeramente ácido de la vagina</w:t>
      </w:r>
    </w:p>
    <w:p w14:paraId="6010C46D" w14:textId="1E77A72F" w:rsidR="00CB4563" w:rsidRDefault="00CB4563" w:rsidP="002E396B">
      <w:pPr>
        <w:pStyle w:val="Prrafodelista"/>
        <w:numPr>
          <w:ilvl w:val="1"/>
          <w:numId w:val="17"/>
        </w:numPr>
        <w:jc w:val="both"/>
        <w:rPr>
          <w:sz w:val="24"/>
          <w:szCs w:val="24"/>
        </w:rPr>
      </w:pPr>
      <w:r w:rsidRPr="002E396B">
        <w:rPr>
          <w:b/>
          <w:bCs/>
          <w:sz w:val="24"/>
          <w:szCs w:val="24"/>
        </w:rPr>
        <w:t>Pene:</w:t>
      </w:r>
      <w:r w:rsidRPr="002E396B">
        <w:rPr>
          <w:sz w:val="24"/>
          <w:szCs w:val="24"/>
        </w:rPr>
        <w:t xml:space="preserve"> </w:t>
      </w:r>
      <w:r w:rsidR="002E396B">
        <w:rPr>
          <w:sz w:val="24"/>
          <w:szCs w:val="24"/>
        </w:rPr>
        <w:t>Órgano reproductor que para la reproducción d</w:t>
      </w:r>
      <w:r w:rsidRPr="002E396B">
        <w:rPr>
          <w:sz w:val="24"/>
          <w:szCs w:val="24"/>
        </w:rPr>
        <w:t>eposita semen al interior de la vagina</w:t>
      </w:r>
    </w:p>
    <w:p w14:paraId="6F557131" w14:textId="4FC7B678" w:rsidR="00D07F58" w:rsidRPr="00D07F58" w:rsidRDefault="00D07F58" w:rsidP="00D07F58">
      <w:pPr>
        <w:jc w:val="center"/>
        <w:rPr>
          <w:sz w:val="24"/>
          <w:szCs w:val="24"/>
        </w:rPr>
      </w:pPr>
      <w:r w:rsidRPr="00D07F58">
        <w:rPr>
          <w:noProof/>
          <w:lang w:val="es-CL"/>
        </w:rPr>
        <w:drawing>
          <wp:inline distT="0" distB="0" distL="0" distR="0" wp14:anchorId="3BAFF741" wp14:editId="0E682212">
            <wp:extent cx="2634729" cy="1976120"/>
            <wp:effectExtent l="0" t="0" r="0" b="5080"/>
            <wp:docPr id="17" name="Imagen 1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 mapa&#10;&#10;Descripción generada automáticamente"/>
                    <pic:cNvPicPr/>
                  </pic:nvPicPr>
                  <pic:blipFill>
                    <a:blip r:embed="rId8"/>
                    <a:stretch>
                      <a:fillRect/>
                    </a:stretch>
                  </pic:blipFill>
                  <pic:spPr>
                    <a:xfrm>
                      <a:off x="0" y="0"/>
                      <a:ext cx="2637771" cy="1978402"/>
                    </a:xfrm>
                    <a:prstGeom prst="rect">
                      <a:avLst/>
                    </a:prstGeom>
                  </pic:spPr>
                </pic:pic>
              </a:graphicData>
            </a:graphic>
          </wp:inline>
        </w:drawing>
      </w:r>
    </w:p>
    <w:p w14:paraId="7E4C6C5A" w14:textId="77777777" w:rsidR="00CB4563" w:rsidRPr="00517CD8" w:rsidRDefault="00CB4563" w:rsidP="00CB4563">
      <w:pPr>
        <w:jc w:val="both"/>
        <w:rPr>
          <w:sz w:val="24"/>
          <w:szCs w:val="24"/>
        </w:rPr>
      </w:pPr>
    </w:p>
    <w:p w14:paraId="54E5A1F8" w14:textId="77777777" w:rsidR="00CB4563" w:rsidRDefault="00CB4563" w:rsidP="00CB4563">
      <w:pPr>
        <w:jc w:val="both"/>
        <w:rPr>
          <w:sz w:val="24"/>
          <w:szCs w:val="24"/>
        </w:rPr>
      </w:pPr>
      <w:r w:rsidRPr="00811D12">
        <w:rPr>
          <w:b/>
          <w:bCs/>
          <w:sz w:val="24"/>
          <w:szCs w:val="24"/>
        </w:rPr>
        <w:t>El sistema reproductor femenino</w:t>
      </w:r>
      <w:r w:rsidRPr="00517CD8">
        <w:rPr>
          <w:sz w:val="24"/>
          <w:szCs w:val="24"/>
        </w:rPr>
        <w:t xml:space="preserve"> se encuentra formado por:</w:t>
      </w:r>
    </w:p>
    <w:p w14:paraId="088388E1" w14:textId="77777777" w:rsidR="00CB4563" w:rsidRPr="00517CD8" w:rsidRDefault="00CB4563" w:rsidP="00CB4563">
      <w:pPr>
        <w:jc w:val="both"/>
        <w:rPr>
          <w:sz w:val="24"/>
          <w:szCs w:val="24"/>
        </w:rPr>
      </w:pPr>
    </w:p>
    <w:p w14:paraId="3926D4CA" w14:textId="04A2914E" w:rsidR="00CB4563" w:rsidRPr="00D07F58" w:rsidRDefault="00CB4563" w:rsidP="00D07F58">
      <w:pPr>
        <w:pStyle w:val="Prrafodelista"/>
        <w:numPr>
          <w:ilvl w:val="1"/>
          <w:numId w:val="17"/>
        </w:numPr>
        <w:jc w:val="both"/>
        <w:rPr>
          <w:sz w:val="24"/>
          <w:szCs w:val="24"/>
        </w:rPr>
      </w:pPr>
      <w:r w:rsidRPr="00D07F58">
        <w:rPr>
          <w:b/>
          <w:bCs/>
          <w:sz w:val="24"/>
          <w:szCs w:val="24"/>
        </w:rPr>
        <w:t>Ovarios:</w:t>
      </w:r>
      <w:r w:rsidRPr="00D07F58">
        <w:rPr>
          <w:sz w:val="24"/>
          <w:szCs w:val="24"/>
        </w:rPr>
        <w:t xml:space="preserve"> Son las gónadas femeninas producen hormonas sexuales tales como estrógenos y progesterona, se forman los gametos femeninos (ovocitos)</w:t>
      </w:r>
    </w:p>
    <w:p w14:paraId="21BE13F0" w14:textId="63ADB056" w:rsidR="00CB4563" w:rsidRPr="00D07F58" w:rsidRDefault="00CB4563" w:rsidP="00D07F58">
      <w:pPr>
        <w:pStyle w:val="Prrafodelista"/>
        <w:numPr>
          <w:ilvl w:val="1"/>
          <w:numId w:val="17"/>
        </w:numPr>
        <w:jc w:val="both"/>
        <w:rPr>
          <w:sz w:val="24"/>
          <w:szCs w:val="24"/>
        </w:rPr>
      </w:pPr>
      <w:r w:rsidRPr="00D07F58">
        <w:rPr>
          <w:b/>
          <w:bCs/>
          <w:sz w:val="24"/>
          <w:szCs w:val="24"/>
        </w:rPr>
        <w:lastRenderedPageBreak/>
        <w:t xml:space="preserve">Oviductos </w:t>
      </w:r>
      <w:r w:rsidRPr="00D07F58">
        <w:rPr>
          <w:sz w:val="24"/>
          <w:szCs w:val="24"/>
        </w:rPr>
        <w:t>(Trompas de Falopio): Transportan a ovocito(s) hasta llegar al útero</w:t>
      </w:r>
    </w:p>
    <w:p w14:paraId="140FADC4" w14:textId="6C7E6332" w:rsidR="00CB4563" w:rsidRPr="00D07F58" w:rsidRDefault="00CB4563" w:rsidP="00D07F58">
      <w:pPr>
        <w:pStyle w:val="Prrafodelista"/>
        <w:numPr>
          <w:ilvl w:val="1"/>
          <w:numId w:val="17"/>
        </w:numPr>
        <w:jc w:val="both"/>
        <w:rPr>
          <w:sz w:val="24"/>
          <w:szCs w:val="24"/>
        </w:rPr>
      </w:pPr>
      <w:r w:rsidRPr="00D07F58">
        <w:rPr>
          <w:b/>
          <w:bCs/>
          <w:sz w:val="24"/>
          <w:szCs w:val="24"/>
        </w:rPr>
        <w:t>Útero:</w:t>
      </w:r>
      <w:r w:rsidR="00811D12">
        <w:rPr>
          <w:sz w:val="24"/>
          <w:szCs w:val="24"/>
        </w:rPr>
        <w:t xml:space="preserve"> Órgano f</w:t>
      </w:r>
      <w:r w:rsidRPr="00D07F58">
        <w:rPr>
          <w:sz w:val="24"/>
          <w:szCs w:val="24"/>
        </w:rPr>
        <w:t xml:space="preserve">ormado por tres capas, la más </w:t>
      </w:r>
      <w:r w:rsidR="00D07F58">
        <w:rPr>
          <w:sz w:val="24"/>
          <w:szCs w:val="24"/>
        </w:rPr>
        <w:t xml:space="preserve">interna se llama </w:t>
      </w:r>
      <w:r w:rsidRPr="00D07F58">
        <w:rPr>
          <w:sz w:val="24"/>
          <w:szCs w:val="24"/>
        </w:rPr>
        <w:t>endometrio, ésta permite que el embrión se pueda implantar, si no ocurre fecundación el endometrio es liberado en la menstruación</w:t>
      </w:r>
    </w:p>
    <w:p w14:paraId="3889E7EF" w14:textId="04407E4B" w:rsidR="00CB4563" w:rsidRPr="00D07F58" w:rsidRDefault="00CB4563" w:rsidP="00D07F58">
      <w:pPr>
        <w:pStyle w:val="Prrafodelista"/>
        <w:numPr>
          <w:ilvl w:val="1"/>
          <w:numId w:val="17"/>
        </w:numPr>
        <w:jc w:val="both"/>
        <w:rPr>
          <w:sz w:val="24"/>
          <w:szCs w:val="24"/>
        </w:rPr>
      </w:pPr>
      <w:r w:rsidRPr="00D07F58">
        <w:rPr>
          <w:b/>
          <w:bCs/>
          <w:sz w:val="24"/>
          <w:szCs w:val="24"/>
        </w:rPr>
        <w:t>Vagina:</w:t>
      </w:r>
      <w:r w:rsidRPr="00D07F58">
        <w:rPr>
          <w:sz w:val="24"/>
          <w:szCs w:val="24"/>
        </w:rPr>
        <w:t xml:space="preserve"> Conducto que comunica el útero con orificio vaginal, permite el ingreso de semen y es el canal por donde sale el bebé</w:t>
      </w:r>
    </w:p>
    <w:p w14:paraId="1D938A5A" w14:textId="07C3FB4E" w:rsidR="00CB4563" w:rsidRPr="00D07F58" w:rsidRDefault="00CB4563" w:rsidP="00D07F58">
      <w:pPr>
        <w:pStyle w:val="Prrafodelista"/>
        <w:numPr>
          <w:ilvl w:val="1"/>
          <w:numId w:val="17"/>
        </w:numPr>
        <w:jc w:val="both"/>
        <w:rPr>
          <w:sz w:val="24"/>
          <w:szCs w:val="24"/>
        </w:rPr>
      </w:pPr>
      <w:r w:rsidRPr="00D07F58">
        <w:rPr>
          <w:b/>
          <w:bCs/>
          <w:sz w:val="24"/>
          <w:szCs w:val="24"/>
        </w:rPr>
        <w:t>Vulva</w:t>
      </w:r>
      <w:r w:rsidRPr="00D07F58">
        <w:rPr>
          <w:sz w:val="24"/>
          <w:szCs w:val="24"/>
        </w:rPr>
        <w:t>: Órganos sexuales femeninos externos (monte de Venus, los labios mayores y los menores, el clítoris, el meato uretral, el orificio vaginal).</w:t>
      </w:r>
    </w:p>
    <w:p w14:paraId="402F5FF5" w14:textId="57EAFF5A" w:rsidR="00CB4563" w:rsidRDefault="00CB4563" w:rsidP="00CB4563">
      <w:pPr>
        <w:jc w:val="both"/>
        <w:rPr>
          <w:sz w:val="24"/>
          <w:szCs w:val="24"/>
        </w:rPr>
      </w:pPr>
    </w:p>
    <w:p w14:paraId="6D5300E0" w14:textId="245581C5" w:rsidR="00D07F58" w:rsidRDefault="00D07F58" w:rsidP="00CB4563">
      <w:pPr>
        <w:jc w:val="both"/>
        <w:rPr>
          <w:sz w:val="24"/>
          <w:szCs w:val="24"/>
        </w:rPr>
      </w:pPr>
    </w:p>
    <w:p w14:paraId="1AAA98DC" w14:textId="1DB6F169" w:rsidR="00D07F58" w:rsidRDefault="00D07F58" w:rsidP="00CB4563">
      <w:pPr>
        <w:jc w:val="both"/>
        <w:rPr>
          <w:sz w:val="24"/>
          <w:szCs w:val="24"/>
        </w:rPr>
      </w:pPr>
    </w:p>
    <w:p w14:paraId="0E58198C" w14:textId="47B0543F" w:rsidR="00D07F58" w:rsidRDefault="00D07F58" w:rsidP="00D07F58">
      <w:pPr>
        <w:jc w:val="center"/>
        <w:rPr>
          <w:sz w:val="24"/>
          <w:szCs w:val="24"/>
        </w:rPr>
      </w:pPr>
      <w:r w:rsidRPr="00D07F58">
        <w:rPr>
          <w:noProof/>
          <w:lang w:val="es-CL"/>
        </w:rPr>
        <w:drawing>
          <wp:inline distT="0" distB="0" distL="0" distR="0" wp14:anchorId="6088CBC8" wp14:editId="38783ADE">
            <wp:extent cx="3181350" cy="16732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9843" cy="1677692"/>
                    </a:xfrm>
                    <a:prstGeom prst="rect">
                      <a:avLst/>
                    </a:prstGeom>
                  </pic:spPr>
                </pic:pic>
              </a:graphicData>
            </a:graphic>
          </wp:inline>
        </w:drawing>
      </w:r>
    </w:p>
    <w:p w14:paraId="529CE20E" w14:textId="5E99CE0D" w:rsidR="00811D12" w:rsidRPr="00517CD8" w:rsidRDefault="00811D12" w:rsidP="00D07F58">
      <w:pPr>
        <w:jc w:val="center"/>
        <w:rPr>
          <w:sz w:val="24"/>
          <w:szCs w:val="24"/>
        </w:rPr>
      </w:pPr>
      <w:r w:rsidRPr="00811D12">
        <w:rPr>
          <w:noProof/>
          <w:lang w:val="es-CL"/>
        </w:rPr>
        <w:drawing>
          <wp:inline distT="0" distB="0" distL="0" distR="0" wp14:anchorId="4D82A87B" wp14:editId="312EEF9D">
            <wp:extent cx="2895600" cy="2509520"/>
            <wp:effectExtent l="0" t="0" r="0" b="5080"/>
            <wp:docPr id="7" name="Imagen 7"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reloj&#10;&#10;Descripción generada automáticamente"/>
                    <pic:cNvPicPr/>
                  </pic:nvPicPr>
                  <pic:blipFill>
                    <a:blip r:embed="rId10"/>
                    <a:stretch>
                      <a:fillRect/>
                    </a:stretch>
                  </pic:blipFill>
                  <pic:spPr>
                    <a:xfrm>
                      <a:off x="0" y="0"/>
                      <a:ext cx="2898537" cy="2512065"/>
                    </a:xfrm>
                    <a:prstGeom prst="rect">
                      <a:avLst/>
                    </a:prstGeom>
                  </pic:spPr>
                </pic:pic>
              </a:graphicData>
            </a:graphic>
          </wp:inline>
        </w:drawing>
      </w:r>
    </w:p>
    <w:p w14:paraId="74811BDB" w14:textId="77777777" w:rsidR="00CB4563" w:rsidRPr="00517CD8" w:rsidRDefault="00CB4563" w:rsidP="00CB4563">
      <w:pPr>
        <w:jc w:val="both"/>
        <w:rPr>
          <w:sz w:val="24"/>
          <w:szCs w:val="24"/>
        </w:rPr>
      </w:pPr>
      <w:r w:rsidRPr="00517CD8">
        <w:rPr>
          <w:sz w:val="24"/>
          <w:szCs w:val="24"/>
        </w:rPr>
        <w:t xml:space="preserve">Los gametos (espermatozoides y ovocitos) son células sexuales que al unirse permiten la formación de una nueva vida. Los ovocitos en las mujeres se producen en la vida intrauterina, se forman </w:t>
      </w:r>
      <w:proofErr w:type="spellStart"/>
      <w:r w:rsidRPr="00517CD8">
        <w:rPr>
          <w:sz w:val="24"/>
          <w:szCs w:val="24"/>
        </w:rPr>
        <w:t>aprox</w:t>
      </w:r>
      <w:proofErr w:type="spellEnd"/>
      <w:r w:rsidRPr="00517CD8">
        <w:rPr>
          <w:sz w:val="24"/>
          <w:szCs w:val="24"/>
        </w:rPr>
        <w:t xml:space="preserve"> 1 millón de las cuales sólo logran madurar entre 300 y 350 los cuales son liberados por acción de hormonas sexu</w:t>
      </w:r>
      <w:r>
        <w:rPr>
          <w:sz w:val="24"/>
          <w:szCs w:val="24"/>
        </w:rPr>
        <w:t xml:space="preserve">ales a partir de la menarquía (primera menstruación) </w:t>
      </w:r>
      <w:r w:rsidRPr="00517CD8">
        <w:rPr>
          <w:sz w:val="24"/>
          <w:szCs w:val="24"/>
        </w:rPr>
        <w:t>aprox</w:t>
      </w:r>
      <w:r>
        <w:rPr>
          <w:sz w:val="24"/>
          <w:szCs w:val="24"/>
        </w:rPr>
        <w:t>imadamente</w:t>
      </w:r>
      <w:r w:rsidRPr="00517CD8">
        <w:rPr>
          <w:sz w:val="24"/>
          <w:szCs w:val="24"/>
        </w:rPr>
        <w:t xml:space="preserve"> 1 por mes. </w:t>
      </w:r>
    </w:p>
    <w:p w14:paraId="1816A94E" w14:textId="77777777" w:rsidR="00CB4563" w:rsidRPr="00517CD8" w:rsidRDefault="00CB4563" w:rsidP="00CB4563">
      <w:pPr>
        <w:jc w:val="both"/>
        <w:rPr>
          <w:sz w:val="24"/>
          <w:szCs w:val="24"/>
        </w:rPr>
      </w:pPr>
      <w:r w:rsidRPr="00517CD8">
        <w:rPr>
          <w:sz w:val="24"/>
          <w:szCs w:val="24"/>
        </w:rPr>
        <w:t>Los espermatozoides se forman en la pubertad por acción de las hormonas</w:t>
      </w:r>
      <w:r>
        <w:rPr>
          <w:sz w:val="24"/>
          <w:szCs w:val="24"/>
        </w:rPr>
        <w:t xml:space="preserve"> sexuales masculinas</w:t>
      </w:r>
      <w:r w:rsidRPr="00517CD8">
        <w:rPr>
          <w:sz w:val="24"/>
          <w:szCs w:val="24"/>
        </w:rPr>
        <w:t>.</w:t>
      </w:r>
    </w:p>
    <w:p w14:paraId="3869DBD8" w14:textId="77771D61" w:rsidR="00CB4563" w:rsidRDefault="00CB4563" w:rsidP="00CB4563">
      <w:pPr>
        <w:jc w:val="both"/>
        <w:rPr>
          <w:sz w:val="24"/>
          <w:szCs w:val="24"/>
        </w:rPr>
      </w:pPr>
    </w:p>
    <w:p w14:paraId="2FAEFE10" w14:textId="7755128B" w:rsidR="00811D12" w:rsidRDefault="00811D12" w:rsidP="00CB4563">
      <w:pPr>
        <w:jc w:val="both"/>
        <w:rPr>
          <w:sz w:val="24"/>
          <w:szCs w:val="24"/>
        </w:rPr>
      </w:pPr>
    </w:p>
    <w:p w14:paraId="5A98D868" w14:textId="58DE00AB" w:rsidR="000A0118" w:rsidRDefault="000A0118" w:rsidP="00A9325F">
      <w:pPr>
        <w:rPr>
          <w:sz w:val="24"/>
          <w:szCs w:val="24"/>
        </w:rPr>
      </w:pPr>
    </w:p>
    <w:p w14:paraId="48D9D5F8" w14:textId="77777777" w:rsidR="00A9325F" w:rsidRDefault="00A9325F" w:rsidP="00A9325F">
      <w:pPr>
        <w:rPr>
          <w:b/>
          <w:sz w:val="24"/>
          <w:szCs w:val="24"/>
          <w:u w:val="single"/>
        </w:rPr>
      </w:pPr>
    </w:p>
    <w:p w14:paraId="769162C1" w14:textId="34B2E48D" w:rsidR="00FA2EA7" w:rsidRDefault="004F20FD">
      <w:pPr>
        <w:jc w:val="center"/>
        <w:rPr>
          <w:b/>
          <w:sz w:val="24"/>
          <w:szCs w:val="24"/>
          <w:u w:val="single"/>
        </w:rPr>
      </w:pPr>
      <w:r>
        <w:rPr>
          <w:b/>
          <w:sz w:val="24"/>
          <w:szCs w:val="24"/>
          <w:u w:val="single"/>
        </w:rPr>
        <w:t>Actividades</w:t>
      </w:r>
    </w:p>
    <w:p w14:paraId="42868557" w14:textId="77777777" w:rsidR="00FA2EA7" w:rsidRDefault="00FA2EA7">
      <w:pPr>
        <w:jc w:val="center"/>
        <w:rPr>
          <w:b/>
          <w:sz w:val="24"/>
          <w:szCs w:val="24"/>
          <w:u w:val="single"/>
        </w:rPr>
      </w:pPr>
    </w:p>
    <w:p w14:paraId="2B06725D" w14:textId="087838E6" w:rsidR="009A0146" w:rsidRPr="009A0146" w:rsidRDefault="009A0146" w:rsidP="009A0146">
      <w:pPr>
        <w:pStyle w:val="Prrafodelista"/>
        <w:numPr>
          <w:ilvl w:val="0"/>
          <w:numId w:val="21"/>
        </w:numPr>
      </w:pPr>
      <w:r w:rsidRPr="009A0146">
        <w:t xml:space="preserve">¿Qué importancia tienen las relaciones afectivas, el respeto y la responsabilidad en el desarrollo humano? </w:t>
      </w:r>
    </w:p>
    <w:p w14:paraId="315E1F52" w14:textId="77777777" w:rsidR="009A0146" w:rsidRPr="009A0146" w:rsidRDefault="009A0146" w:rsidP="009A0146">
      <w:pPr>
        <w:pStyle w:val="Prrafodelista"/>
        <w:numPr>
          <w:ilvl w:val="0"/>
          <w:numId w:val="21"/>
        </w:numPr>
      </w:pPr>
      <w:r w:rsidRPr="009A0146">
        <w:t>¿Cuáles son los principales cambios físicos que has experimentado durante tu vida? Descríbelos</w:t>
      </w:r>
    </w:p>
    <w:p w14:paraId="02E46CDA" w14:textId="7DB13D7E" w:rsidR="009A0146" w:rsidRDefault="009A0146" w:rsidP="009A0146">
      <w:pPr>
        <w:pStyle w:val="Prrafodelista"/>
        <w:numPr>
          <w:ilvl w:val="0"/>
          <w:numId w:val="21"/>
        </w:numPr>
      </w:pPr>
      <w:r w:rsidRPr="009A0146">
        <w:t>¿A qué edad se produjeron principalmente esos cambios?</w:t>
      </w:r>
    </w:p>
    <w:p w14:paraId="53EA1B23" w14:textId="019EA922" w:rsidR="00C60470" w:rsidRPr="009A0146" w:rsidRDefault="00C60470" w:rsidP="00D14222">
      <w:pPr>
        <w:pStyle w:val="Prrafodelista"/>
        <w:numPr>
          <w:ilvl w:val="0"/>
          <w:numId w:val="21"/>
        </w:numPr>
      </w:pPr>
      <w:r>
        <w:t>Crea una infografía que explique los cambios físicos y emocionales que tiene el cuerpo humano</w:t>
      </w:r>
      <w:r w:rsidR="00D14222">
        <w:t xml:space="preserve"> en la etapa de la adolescencia.</w:t>
      </w:r>
    </w:p>
    <w:p w14:paraId="20900395" w14:textId="77777777" w:rsidR="00FA2EA7" w:rsidRDefault="00FA2EA7" w:rsidP="009A0146"/>
    <w:p w14:paraId="4FE63F6C" w14:textId="77777777" w:rsidR="00FA2EA7" w:rsidRDefault="00FA2EA7"/>
    <w:p w14:paraId="4F1BF956" w14:textId="77777777" w:rsidR="00FA2EA7" w:rsidRDefault="004F20FD">
      <w:pPr>
        <w:rPr>
          <w:b/>
          <w:sz w:val="24"/>
          <w:szCs w:val="24"/>
          <w:u w:val="single"/>
        </w:rPr>
      </w:pPr>
      <w:r>
        <w:rPr>
          <w:b/>
          <w:sz w:val="24"/>
          <w:szCs w:val="24"/>
          <w:u w:val="single"/>
        </w:rPr>
        <w:t>Solucionario</w:t>
      </w:r>
    </w:p>
    <w:p w14:paraId="7F392FAE" w14:textId="77777777" w:rsidR="00FA2EA7" w:rsidRDefault="00FA2EA7">
      <w:pPr>
        <w:rPr>
          <w:b/>
          <w:sz w:val="24"/>
          <w:szCs w:val="24"/>
          <w:u w:val="single"/>
        </w:rPr>
      </w:pPr>
    </w:p>
    <w:p w14:paraId="4FE72570" w14:textId="28CD986B" w:rsidR="00FA2EA7" w:rsidRDefault="009A0146">
      <w:pPr>
        <w:numPr>
          <w:ilvl w:val="0"/>
          <w:numId w:val="10"/>
        </w:numPr>
        <w:jc w:val="both"/>
      </w:pPr>
      <w:r>
        <w:t>Las relaciones afectivas, el respeto y la responsabilidad son muy importantes para el desarrollo humano, ya que de esta manera podemos vincularnos con otras personas de una manera sana y constructiva, estableciendo relaciones de apoyo mutuo que nos aporta a nuestra salud mental y crecimiento espiritual.</w:t>
      </w:r>
    </w:p>
    <w:p w14:paraId="725D1889" w14:textId="32F58523" w:rsidR="009A0146" w:rsidRDefault="009A0146">
      <w:pPr>
        <w:numPr>
          <w:ilvl w:val="0"/>
          <w:numId w:val="10"/>
        </w:numPr>
        <w:jc w:val="both"/>
      </w:pPr>
      <w:r>
        <w:t xml:space="preserve">Aumento de estatura, cambios en la forma de la cara, crecimiento de mamas, ensanchamiento de caderas, bello púbico, axilar y en las piernas, </w:t>
      </w:r>
      <w:proofErr w:type="spellStart"/>
      <w:r>
        <w:t>etc</w:t>
      </w:r>
      <w:proofErr w:type="spellEnd"/>
    </w:p>
    <w:p w14:paraId="1652ABEF" w14:textId="143125C9" w:rsidR="00811D12" w:rsidRDefault="009A0146" w:rsidP="008407ED">
      <w:pPr>
        <w:numPr>
          <w:ilvl w:val="0"/>
          <w:numId w:val="10"/>
        </w:numPr>
        <w:jc w:val="both"/>
      </w:pPr>
      <w:r>
        <w:t>Entre los 10 y los 12 añ</w:t>
      </w:r>
      <w:r w:rsidR="008407ED">
        <w:t>os</w:t>
      </w:r>
      <w:r w:rsidR="00D14222">
        <w:t>.</w:t>
      </w:r>
    </w:p>
    <w:p w14:paraId="404C7CF5" w14:textId="6ECF4618" w:rsidR="005145E7" w:rsidRDefault="005145E7" w:rsidP="005145E7">
      <w:pPr>
        <w:pStyle w:val="Prrafodelista"/>
        <w:numPr>
          <w:ilvl w:val="0"/>
          <w:numId w:val="10"/>
        </w:numPr>
        <w:jc w:val="both"/>
        <w:rPr>
          <w:szCs w:val="20"/>
        </w:rPr>
      </w:pPr>
      <w:r w:rsidRPr="005145E7">
        <w:rPr>
          <w:szCs w:val="20"/>
        </w:rPr>
        <w:t>El diseño de la infografía es totalmente libre, tú eliges el color, forma, elementos que en ella añadirás y lo más importante, tú eliges el contenido. Debes tomar en</w:t>
      </w:r>
      <w:r>
        <w:rPr>
          <w:szCs w:val="20"/>
        </w:rPr>
        <w:t xml:space="preserve"> cuenta que éste contenido debe relacionarse con los cambios físicos y emocionales en la adolescencia </w:t>
      </w:r>
      <w:r w:rsidRPr="005145E7">
        <w:rPr>
          <w:szCs w:val="20"/>
        </w:rPr>
        <w:t>y debe ser explicado con tus palabras. De todas maneras, te dejo aquí un ejemplo de diseño de infografía. Recuerda que en la cuenta de Instagram de @</w:t>
      </w:r>
      <w:proofErr w:type="spellStart"/>
      <w:r w:rsidRPr="005145E7">
        <w:rPr>
          <w:szCs w:val="20"/>
        </w:rPr>
        <w:t>inco_arteytecnologia</w:t>
      </w:r>
      <w:proofErr w:type="spellEnd"/>
      <w:r w:rsidRPr="005145E7">
        <w:rPr>
          <w:szCs w:val="20"/>
        </w:rPr>
        <w:t xml:space="preserve"> puedes resolver dudas y encontrar material de apoyo.</w:t>
      </w:r>
    </w:p>
    <w:p w14:paraId="20C104D3" w14:textId="77777777" w:rsidR="005145E7" w:rsidRPr="005145E7" w:rsidRDefault="005145E7" w:rsidP="005145E7">
      <w:pPr>
        <w:pStyle w:val="Prrafodelista"/>
        <w:ind w:left="1440"/>
        <w:jc w:val="both"/>
        <w:rPr>
          <w:szCs w:val="20"/>
        </w:rPr>
      </w:pPr>
    </w:p>
    <w:p w14:paraId="4DA1FB54" w14:textId="0DC8FCE9" w:rsidR="00811D12" w:rsidRDefault="005145E7" w:rsidP="005145E7">
      <w:pPr>
        <w:pStyle w:val="Prrafodelista"/>
        <w:ind w:left="1440"/>
      </w:pPr>
      <w:r>
        <w:rPr>
          <w:noProof/>
          <w:lang w:val="es-CL"/>
        </w:rPr>
        <w:drawing>
          <wp:inline distT="114300" distB="114300" distL="114300" distR="114300" wp14:anchorId="4BDDA208" wp14:editId="4AA0ED8C">
            <wp:extent cx="3505200" cy="2362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505442" cy="2362363"/>
                    </a:xfrm>
                    <a:prstGeom prst="rect">
                      <a:avLst/>
                    </a:prstGeom>
                    <a:ln/>
                  </pic:spPr>
                </pic:pic>
              </a:graphicData>
            </a:graphic>
          </wp:inline>
        </w:drawing>
      </w:r>
    </w:p>
    <w:p w14:paraId="5A1F27A9" w14:textId="77777777" w:rsidR="00652B47" w:rsidRDefault="00652B47">
      <w:pPr>
        <w:spacing w:before="240" w:after="240"/>
        <w:jc w:val="center"/>
        <w:rPr>
          <w:b/>
        </w:rPr>
      </w:pPr>
    </w:p>
    <w:p w14:paraId="7DDD07B9" w14:textId="77777777" w:rsidR="00652B47" w:rsidRDefault="00652B47">
      <w:pPr>
        <w:spacing w:before="240" w:after="240"/>
        <w:jc w:val="center"/>
        <w:rPr>
          <w:b/>
        </w:rPr>
      </w:pPr>
    </w:p>
    <w:p w14:paraId="3F3E3471" w14:textId="77777777" w:rsidR="00652B47" w:rsidRDefault="00652B47">
      <w:pPr>
        <w:spacing w:before="240" w:after="240"/>
        <w:jc w:val="center"/>
        <w:rPr>
          <w:b/>
        </w:rPr>
      </w:pPr>
    </w:p>
    <w:p w14:paraId="2E0BB4C0" w14:textId="77777777" w:rsidR="009F53A0" w:rsidRDefault="009F53A0" w:rsidP="009F53A0">
      <w:pPr>
        <w:spacing w:before="240" w:after="240"/>
        <w:rPr>
          <w:b/>
        </w:rPr>
      </w:pPr>
    </w:p>
    <w:p w14:paraId="07B4EF67" w14:textId="3F1A9C16" w:rsidR="00FA2EA7" w:rsidRDefault="004F20FD" w:rsidP="009F53A0">
      <w:pPr>
        <w:spacing w:before="240" w:after="240"/>
        <w:jc w:val="center"/>
        <w:rPr>
          <w:b/>
        </w:rPr>
      </w:pPr>
      <w:r>
        <w:rPr>
          <w:b/>
        </w:rPr>
        <w:t>SEGUNDA SEMANA</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4"/>
        <w:gridCol w:w="2293"/>
        <w:gridCol w:w="1925"/>
        <w:gridCol w:w="2463"/>
      </w:tblGrid>
      <w:tr w:rsidR="00FA2EA7" w14:paraId="21F7E4E1" w14:textId="77777777">
        <w:trPr>
          <w:trHeight w:val="530"/>
        </w:trPr>
        <w:tc>
          <w:tcPr>
            <w:tcW w:w="2344" w:type="dxa"/>
            <w:tcBorders>
              <w:top w:val="single" w:sz="8" w:space="0" w:color="002060"/>
              <w:left w:val="single" w:sz="8" w:space="0" w:color="002060"/>
              <w:bottom w:val="single" w:sz="8" w:space="0" w:color="002060"/>
              <w:right w:val="single" w:sz="8" w:space="0" w:color="002060"/>
            </w:tcBorders>
            <w:shd w:val="clear" w:color="auto" w:fill="auto"/>
            <w:tcMar>
              <w:top w:w="100" w:type="dxa"/>
              <w:left w:w="100" w:type="dxa"/>
              <w:bottom w:w="100" w:type="dxa"/>
              <w:right w:w="100" w:type="dxa"/>
            </w:tcMar>
          </w:tcPr>
          <w:p w14:paraId="4350FE10" w14:textId="77777777" w:rsidR="00FA2EA7" w:rsidRDefault="004F20FD">
            <w:pPr>
              <w:spacing w:before="240" w:after="240"/>
              <w:ind w:left="100" w:right="100"/>
              <w:rPr>
                <w:b/>
              </w:rPr>
            </w:pPr>
            <w:r>
              <w:rPr>
                <w:b/>
              </w:rPr>
              <w:t xml:space="preserve">Desde el día </w:t>
            </w:r>
          </w:p>
        </w:tc>
        <w:tc>
          <w:tcPr>
            <w:tcW w:w="2292" w:type="dxa"/>
            <w:tcBorders>
              <w:top w:val="single" w:sz="8" w:space="0" w:color="002060"/>
              <w:left w:val="nil"/>
              <w:bottom w:val="single" w:sz="8" w:space="0" w:color="002060"/>
              <w:right w:val="single" w:sz="8" w:space="0" w:color="000000"/>
            </w:tcBorders>
            <w:shd w:val="clear" w:color="auto" w:fill="auto"/>
            <w:tcMar>
              <w:top w:w="100" w:type="dxa"/>
              <w:left w:w="100" w:type="dxa"/>
              <w:bottom w:w="100" w:type="dxa"/>
              <w:right w:w="100" w:type="dxa"/>
            </w:tcMar>
          </w:tcPr>
          <w:p w14:paraId="152F75C5" w14:textId="724515B9" w:rsidR="00FA2EA7" w:rsidRDefault="004F20FD">
            <w:pPr>
              <w:spacing w:before="240" w:after="240"/>
              <w:ind w:left="100" w:right="100"/>
            </w:pPr>
            <w:r>
              <w:t xml:space="preserve"> 2</w:t>
            </w:r>
            <w:r w:rsidR="008407ED">
              <w:t>4</w:t>
            </w:r>
            <w:r>
              <w:t>-</w:t>
            </w:r>
            <w:r w:rsidR="008407ED">
              <w:t>agosto</w:t>
            </w:r>
          </w:p>
        </w:tc>
        <w:tc>
          <w:tcPr>
            <w:tcW w:w="1925" w:type="dxa"/>
            <w:tcBorders>
              <w:top w:val="single" w:sz="8" w:space="0" w:color="002060"/>
              <w:left w:val="nil"/>
              <w:bottom w:val="single" w:sz="8" w:space="0" w:color="002060"/>
              <w:right w:val="single" w:sz="8" w:space="0" w:color="002060"/>
            </w:tcBorders>
            <w:shd w:val="clear" w:color="auto" w:fill="auto"/>
            <w:tcMar>
              <w:top w:w="100" w:type="dxa"/>
              <w:left w:w="100" w:type="dxa"/>
              <w:bottom w:w="100" w:type="dxa"/>
              <w:right w:w="100" w:type="dxa"/>
            </w:tcMar>
          </w:tcPr>
          <w:p w14:paraId="58C5C4C1" w14:textId="77777777" w:rsidR="00FA2EA7" w:rsidRDefault="004F20FD">
            <w:pPr>
              <w:spacing w:before="240" w:after="240"/>
              <w:ind w:left="100" w:right="100"/>
              <w:rPr>
                <w:b/>
              </w:rPr>
            </w:pPr>
            <w:r>
              <w:rPr>
                <w:b/>
              </w:rPr>
              <w:t>Hasta el día</w:t>
            </w:r>
          </w:p>
        </w:tc>
        <w:tc>
          <w:tcPr>
            <w:tcW w:w="2462" w:type="dxa"/>
            <w:tcBorders>
              <w:top w:val="single" w:sz="8" w:space="0" w:color="002060"/>
              <w:left w:val="nil"/>
              <w:bottom w:val="single" w:sz="8" w:space="0" w:color="002060"/>
              <w:right w:val="single" w:sz="8" w:space="0" w:color="002060"/>
            </w:tcBorders>
            <w:shd w:val="clear" w:color="auto" w:fill="auto"/>
            <w:tcMar>
              <w:top w:w="100" w:type="dxa"/>
              <w:left w:w="100" w:type="dxa"/>
              <w:bottom w:w="100" w:type="dxa"/>
              <w:right w:w="100" w:type="dxa"/>
            </w:tcMar>
          </w:tcPr>
          <w:p w14:paraId="361A172D" w14:textId="703E1D87" w:rsidR="00FA2EA7" w:rsidRDefault="004F20FD">
            <w:pPr>
              <w:spacing w:before="240" w:after="240"/>
              <w:ind w:left="100" w:right="100"/>
            </w:pPr>
            <w:r>
              <w:t xml:space="preserve"> 2</w:t>
            </w:r>
            <w:r w:rsidR="008407ED">
              <w:t>8</w:t>
            </w:r>
            <w:r>
              <w:t>-</w:t>
            </w:r>
            <w:r w:rsidR="008407ED">
              <w:t>agosto</w:t>
            </w:r>
          </w:p>
        </w:tc>
      </w:tr>
    </w:tbl>
    <w:p w14:paraId="3E1442D0" w14:textId="77777777" w:rsidR="00FA2EA7" w:rsidRDefault="00FA2EA7">
      <w:pPr>
        <w:spacing w:before="240" w:after="240"/>
      </w:pPr>
    </w:p>
    <w:tbl>
      <w:tblPr>
        <w:tblStyle w:val="a4"/>
        <w:tblW w:w="9025" w:type="dxa"/>
        <w:tblInd w:w="0" w:type="dxa"/>
        <w:tblLayout w:type="fixed"/>
        <w:tblLook w:val="0600" w:firstRow="0" w:lastRow="0" w:firstColumn="0" w:lastColumn="0" w:noHBand="1" w:noVBand="1"/>
      </w:tblPr>
      <w:tblGrid>
        <w:gridCol w:w="2449"/>
        <w:gridCol w:w="6576"/>
      </w:tblGrid>
      <w:tr w:rsidR="00FA2EA7" w14:paraId="2A997969" w14:textId="77777777">
        <w:trPr>
          <w:trHeight w:val="84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3EC72" w14:textId="77777777" w:rsidR="00FA2EA7" w:rsidRDefault="004F20FD">
            <w:pPr>
              <w:spacing w:before="240" w:after="240"/>
              <w:ind w:left="100" w:right="100"/>
              <w:rPr>
                <w:b/>
              </w:rPr>
            </w:pPr>
            <w:r>
              <w:rPr>
                <w:b/>
              </w:rPr>
              <w:t>Indicador(es) de Evaluación</w:t>
            </w:r>
          </w:p>
        </w:tc>
        <w:tc>
          <w:tcPr>
            <w:tcW w:w="6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D0BD0" w14:textId="77777777" w:rsidR="00FA2EA7" w:rsidRDefault="004F20FD">
            <w:pPr>
              <w:numPr>
                <w:ilvl w:val="0"/>
                <w:numId w:val="12"/>
              </w:numPr>
              <w:spacing w:before="240" w:after="240"/>
              <w:ind w:right="100"/>
            </w:pPr>
            <w:r>
              <w:t xml:space="preserve">Las estudiantes </w:t>
            </w:r>
            <w:r w:rsidR="00532842">
              <w:t xml:space="preserve">comprenden etapas del ciclo menstrual, calculando días de ovulación </w:t>
            </w:r>
          </w:p>
          <w:p w14:paraId="071B2BAA" w14:textId="77777777" w:rsidR="00E85FAF" w:rsidRDefault="00E85FAF">
            <w:pPr>
              <w:numPr>
                <w:ilvl w:val="0"/>
                <w:numId w:val="12"/>
              </w:numPr>
              <w:spacing w:before="240" w:after="240"/>
              <w:ind w:right="100"/>
            </w:pPr>
            <w:r>
              <w:t>Identifican productos existentes para cubrir las necesidades del ciclo menstrual, reflexionando sobre sus impactos en el medio ambiente y en la sociedad.</w:t>
            </w:r>
          </w:p>
          <w:p w14:paraId="70A2A4CE" w14:textId="7663C40C" w:rsidR="00E85FAF" w:rsidRDefault="00E85FAF">
            <w:pPr>
              <w:numPr>
                <w:ilvl w:val="0"/>
                <w:numId w:val="12"/>
              </w:numPr>
              <w:spacing w:before="240" w:after="240"/>
              <w:ind w:right="100"/>
            </w:pPr>
            <w:r>
              <w:t>Desarrollan ideas de mejora para contrarrestar los impactos negativos de productos existentes que cubren las necesidades del ciclo menstrual.</w:t>
            </w:r>
          </w:p>
        </w:tc>
      </w:tr>
      <w:tr w:rsidR="00FA2EA7" w14:paraId="6EA0EC07" w14:textId="77777777">
        <w:trPr>
          <w:trHeight w:val="585"/>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36D4F" w14:textId="77777777" w:rsidR="00FA2EA7" w:rsidRDefault="004F20FD">
            <w:pPr>
              <w:spacing w:before="240" w:after="240"/>
              <w:ind w:left="100" w:right="100"/>
              <w:rPr>
                <w:b/>
              </w:rPr>
            </w:pPr>
            <w:r>
              <w:rPr>
                <w:b/>
              </w:rPr>
              <w:t>Contenidos</w:t>
            </w:r>
          </w:p>
        </w:tc>
        <w:tc>
          <w:tcPr>
            <w:tcW w:w="65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6156A6F" w14:textId="7F549A7B" w:rsidR="00FA2EA7" w:rsidRDefault="00532842">
            <w:pPr>
              <w:spacing w:before="240" w:after="240"/>
              <w:ind w:left="100" w:right="100"/>
            </w:pPr>
            <w:r>
              <w:t xml:space="preserve">Ciclo menstrual </w:t>
            </w:r>
            <w:r w:rsidR="004F20FD">
              <w:t xml:space="preserve"> </w:t>
            </w:r>
          </w:p>
        </w:tc>
      </w:tr>
    </w:tbl>
    <w:p w14:paraId="1EEFF85E" w14:textId="5403CDE7" w:rsidR="008407ED" w:rsidRPr="005145E7" w:rsidRDefault="004F20FD">
      <w:pPr>
        <w:spacing w:before="240" w:after="240"/>
      </w:pPr>
      <w:r>
        <w:t xml:space="preserve">                                                            </w:t>
      </w:r>
    </w:p>
    <w:p w14:paraId="42A7044F" w14:textId="302A0740" w:rsidR="00FA2EA7" w:rsidRDefault="00532842">
      <w:pPr>
        <w:spacing w:before="240" w:after="240"/>
        <w:jc w:val="center"/>
        <w:rPr>
          <w:b/>
          <w:sz w:val="28"/>
          <w:szCs w:val="28"/>
        </w:rPr>
      </w:pPr>
      <w:r>
        <w:rPr>
          <w:b/>
          <w:sz w:val="28"/>
          <w:szCs w:val="28"/>
        </w:rPr>
        <w:t>Ciclo Menstrual</w:t>
      </w:r>
    </w:p>
    <w:p w14:paraId="0DC70FBA" w14:textId="41AAC86F" w:rsidR="00811D12" w:rsidRDefault="00811D12" w:rsidP="00811D12">
      <w:pPr>
        <w:jc w:val="both"/>
        <w:rPr>
          <w:sz w:val="24"/>
          <w:szCs w:val="24"/>
        </w:rPr>
      </w:pPr>
      <w:r w:rsidRPr="00517CD8">
        <w:rPr>
          <w:sz w:val="24"/>
          <w:szCs w:val="24"/>
        </w:rPr>
        <w:t xml:space="preserve">En nuestro cerebro se encuentra una pequeña estructura llamada hipotálamo la cual libera una hormona llamada gonadotrofina estimulante, ésta llega a </w:t>
      </w:r>
      <w:r w:rsidR="005627F0">
        <w:rPr>
          <w:sz w:val="24"/>
          <w:szCs w:val="24"/>
        </w:rPr>
        <w:t>l</w:t>
      </w:r>
      <w:r>
        <w:rPr>
          <w:sz w:val="24"/>
          <w:szCs w:val="24"/>
        </w:rPr>
        <w:t>a glándula hipófisis (</w:t>
      </w:r>
      <w:r w:rsidRPr="00517CD8">
        <w:rPr>
          <w:sz w:val="24"/>
          <w:szCs w:val="24"/>
        </w:rPr>
        <w:t>específicamente a la parte anterio</w:t>
      </w:r>
      <w:r w:rsidR="005627F0">
        <w:rPr>
          <w:sz w:val="24"/>
          <w:szCs w:val="24"/>
        </w:rPr>
        <w:t xml:space="preserve">r </w:t>
      </w:r>
      <w:r w:rsidRPr="00517CD8">
        <w:rPr>
          <w:sz w:val="24"/>
          <w:szCs w:val="24"/>
        </w:rPr>
        <w:t>(adenohipófisis) donde se activ</w:t>
      </w:r>
      <w:r>
        <w:rPr>
          <w:sz w:val="24"/>
          <w:szCs w:val="24"/>
        </w:rPr>
        <w:t>a y produce hormonas como la LH</w:t>
      </w:r>
      <w:r w:rsidR="005627F0">
        <w:rPr>
          <w:sz w:val="24"/>
          <w:szCs w:val="24"/>
        </w:rPr>
        <w:t xml:space="preserve"> </w:t>
      </w:r>
      <w:r w:rsidRPr="00517CD8">
        <w:rPr>
          <w:sz w:val="24"/>
          <w:szCs w:val="24"/>
        </w:rPr>
        <w:t>(luteinizante) y FSH (Folículo estimulante), e</w:t>
      </w:r>
      <w:r w:rsidR="005627F0">
        <w:rPr>
          <w:sz w:val="24"/>
          <w:szCs w:val="24"/>
        </w:rPr>
        <w:t>stas</w:t>
      </w:r>
      <w:r w:rsidRPr="00517CD8">
        <w:rPr>
          <w:sz w:val="24"/>
          <w:szCs w:val="24"/>
        </w:rPr>
        <w:t xml:space="preserve"> </w:t>
      </w:r>
      <w:r w:rsidR="005627F0">
        <w:rPr>
          <w:sz w:val="24"/>
          <w:szCs w:val="24"/>
        </w:rPr>
        <w:t xml:space="preserve">hormonas </w:t>
      </w:r>
      <w:r w:rsidRPr="00517CD8">
        <w:rPr>
          <w:sz w:val="24"/>
          <w:szCs w:val="24"/>
        </w:rPr>
        <w:t>viajan a través de la sangre hasta llegar a ovarios (en</w:t>
      </w:r>
      <w:r>
        <w:rPr>
          <w:sz w:val="24"/>
          <w:szCs w:val="24"/>
        </w:rPr>
        <w:t xml:space="preserve"> la</w:t>
      </w:r>
      <w:r w:rsidRPr="00517CD8">
        <w:rPr>
          <w:sz w:val="24"/>
          <w:szCs w:val="24"/>
        </w:rPr>
        <w:t xml:space="preserve"> mujer) y a testículos (en</w:t>
      </w:r>
      <w:r>
        <w:rPr>
          <w:sz w:val="24"/>
          <w:szCs w:val="24"/>
        </w:rPr>
        <w:t xml:space="preserve"> el</w:t>
      </w:r>
      <w:r w:rsidRPr="00517CD8">
        <w:rPr>
          <w:sz w:val="24"/>
          <w:szCs w:val="24"/>
        </w:rPr>
        <w:t xml:space="preserve"> hombre). </w:t>
      </w:r>
    </w:p>
    <w:p w14:paraId="28B2FF01" w14:textId="77777777" w:rsidR="00811D12" w:rsidRDefault="00811D12" w:rsidP="00811D12">
      <w:pPr>
        <w:jc w:val="both"/>
        <w:rPr>
          <w:sz w:val="24"/>
          <w:szCs w:val="24"/>
        </w:rPr>
      </w:pPr>
    </w:p>
    <w:p w14:paraId="544446D9" w14:textId="150F669F" w:rsidR="00811D12" w:rsidRPr="00517CD8" w:rsidRDefault="00811D12" w:rsidP="00811D12">
      <w:pPr>
        <w:jc w:val="both"/>
        <w:rPr>
          <w:sz w:val="24"/>
          <w:szCs w:val="24"/>
        </w:rPr>
      </w:pPr>
      <w:r w:rsidRPr="00517CD8">
        <w:rPr>
          <w:sz w:val="24"/>
          <w:szCs w:val="24"/>
        </w:rPr>
        <w:t>Al llegar a las gó</w:t>
      </w:r>
      <w:r>
        <w:rPr>
          <w:sz w:val="24"/>
          <w:szCs w:val="24"/>
        </w:rPr>
        <w:t>nadas</w:t>
      </w:r>
      <w:r w:rsidR="005627F0">
        <w:rPr>
          <w:sz w:val="24"/>
          <w:szCs w:val="24"/>
        </w:rPr>
        <w:t xml:space="preserve"> (testículos y ovarios)</w:t>
      </w:r>
      <w:r>
        <w:rPr>
          <w:sz w:val="24"/>
          <w:szCs w:val="24"/>
        </w:rPr>
        <w:t xml:space="preserve"> se liberan hormonas sexuales (estrógenos, </w:t>
      </w:r>
      <w:r w:rsidRPr="00517CD8">
        <w:rPr>
          <w:sz w:val="24"/>
          <w:szCs w:val="24"/>
        </w:rPr>
        <w:t>progesterona</w:t>
      </w:r>
      <w:r>
        <w:rPr>
          <w:sz w:val="24"/>
          <w:szCs w:val="24"/>
        </w:rPr>
        <w:t xml:space="preserve">, y en menor cantidad testosterona </w:t>
      </w:r>
      <w:r w:rsidRPr="00517CD8">
        <w:rPr>
          <w:sz w:val="24"/>
          <w:szCs w:val="24"/>
        </w:rPr>
        <w:t xml:space="preserve">en mujeres y </w:t>
      </w:r>
      <w:r w:rsidR="005627F0">
        <w:rPr>
          <w:sz w:val="24"/>
          <w:szCs w:val="24"/>
        </w:rPr>
        <w:t xml:space="preserve">en grandes cantidades </w:t>
      </w:r>
      <w:r w:rsidRPr="00517CD8">
        <w:rPr>
          <w:sz w:val="24"/>
          <w:szCs w:val="24"/>
        </w:rPr>
        <w:t xml:space="preserve">testosterona en hombres) que participan en cambios corporales y en la formación y maduración de gametos (ovocitos y espermatozoides) </w:t>
      </w:r>
    </w:p>
    <w:p w14:paraId="5A5EDDAE" w14:textId="77777777" w:rsidR="00811D12" w:rsidRPr="00517CD8" w:rsidRDefault="00811D12" w:rsidP="00811D12">
      <w:pPr>
        <w:jc w:val="both"/>
        <w:rPr>
          <w:sz w:val="24"/>
          <w:szCs w:val="24"/>
        </w:rPr>
      </w:pPr>
    </w:p>
    <w:p w14:paraId="046B36CE" w14:textId="5BBC6BE6" w:rsidR="00811D12" w:rsidRPr="00517CD8" w:rsidRDefault="00811D12" w:rsidP="00811D12">
      <w:pPr>
        <w:jc w:val="both"/>
        <w:rPr>
          <w:sz w:val="24"/>
          <w:szCs w:val="24"/>
        </w:rPr>
      </w:pPr>
      <w:r w:rsidRPr="00517CD8">
        <w:rPr>
          <w:sz w:val="24"/>
          <w:szCs w:val="24"/>
        </w:rPr>
        <w:t xml:space="preserve">El ciclo sexual femenino humano (o ciclo menstrual) es el proceso mediante el cual se desarrollan los gametos femeninos (ovocitos) y se producen una serie de cambios dirigidos a un posible embarazo. El inicio del ciclo se define como el primer día de la menstruación y el fin del ciclo es el día anterior al inicio de la siguiente menstruación. La duración media del ciclo es de 28 días, aunque puede ser </w:t>
      </w:r>
      <w:r w:rsidR="00E74569" w:rsidRPr="00517CD8">
        <w:rPr>
          <w:sz w:val="24"/>
          <w:szCs w:val="24"/>
        </w:rPr>
        <w:t>más largo o corto</w:t>
      </w:r>
      <w:r w:rsidRPr="00517CD8">
        <w:rPr>
          <w:sz w:val="24"/>
          <w:szCs w:val="24"/>
        </w:rPr>
        <w:t>.</w:t>
      </w:r>
    </w:p>
    <w:p w14:paraId="2022211A" w14:textId="77777777" w:rsidR="00811D12" w:rsidRPr="00517CD8" w:rsidRDefault="00811D12" w:rsidP="00811D12">
      <w:pPr>
        <w:jc w:val="both"/>
        <w:rPr>
          <w:sz w:val="24"/>
          <w:szCs w:val="24"/>
        </w:rPr>
      </w:pPr>
    </w:p>
    <w:p w14:paraId="21031401" w14:textId="77777777" w:rsidR="00811D12" w:rsidRDefault="00811D12" w:rsidP="00811D12">
      <w:pPr>
        <w:jc w:val="both"/>
        <w:rPr>
          <w:sz w:val="24"/>
          <w:szCs w:val="24"/>
        </w:rPr>
      </w:pPr>
      <w:r w:rsidRPr="00517CD8">
        <w:rPr>
          <w:sz w:val="24"/>
          <w:szCs w:val="24"/>
        </w:rPr>
        <w:t>¿Qué son los ciclos irregulares?</w:t>
      </w:r>
    </w:p>
    <w:p w14:paraId="0E23282F" w14:textId="77777777" w:rsidR="00811D12" w:rsidRPr="00517CD8" w:rsidRDefault="00811D12" w:rsidP="00811D12">
      <w:pPr>
        <w:jc w:val="both"/>
        <w:rPr>
          <w:sz w:val="24"/>
          <w:szCs w:val="24"/>
        </w:rPr>
      </w:pPr>
    </w:p>
    <w:p w14:paraId="75C940ED" w14:textId="77777777" w:rsidR="00811D12" w:rsidRDefault="00811D12" w:rsidP="00811D12">
      <w:pPr>
        <w:jc w:val="both"/>
        <w:rPr>
          <w:sz w:val="24"/>
          <w:szCs w:val="24"/>
        </w:rPr>
      </w:pPr>
      <w:r w:rsidRPr="00517CD8">
        <w:rPr>
          <w:sz w:val="24"/>
          <w:szCs w:val="24"/>
        </w:rPr>
        <w:t>Normalmente los ciclos menstruales tienen una duración que oscila entre los 24 y los 3</w:t>
      </w:r>
      <w:r>
        <w:rPr>
          <w:sz w:val="24"/>
          <w:szCs w:val="24"/>
        </w:rPr>
        <w:t>6</w:t>
      </w:r>
      <w:r w:rsidRPr="00517CD8">
        <w:rPr>
          <w:sz w:val="24"/>
          <w:szCs w:val="24"/>
        </w:rPr>
        <w:t xml:space="preserve"> días. A veces los ciclo</w:t>
      </w:r>
      <w:r>
        <w:rPr>
          <w:sz w:val="24"/>
          <w:szCs w:val="24"/>
        </w:rPr>
        <w:t>s pueden durar menos de 24 días</w:t>
      </w:r>
      <w:r w:rsidRPr="00517CD8">
        <w:rPr>
          <w:sz w:val="24"/>
          <w:szCs w:val="24"/>
        </w:rPr>
        <w:t xml:space="preserve"> y otras veces pueden ser ciclos más largos, de más de 3</w:t>
      </w:r>
      <w:r>
        <w:rPr>
          <w:sz w:val="24"/>
          <w:szCs w:val="24"/>
        </w:rPr>
        <w:t>6</w:t>
      </w:r>
      <w:r w:rsidRPr="00517CD8">
        <w:rPr>
          <w:sz w:val="24"/>
          <w:szCs w:val="24"/>
        </w:rPr>
        <w:t xml:space="preserve"> días. Pero, además, cualquiera de estos ciclos puede tener una duración muy variable entre uno y otro mes. En estos casos los ciclos se convierten en irregulares, y por esta razón se hace imposible predecir el momento de la ovulación y por consiguiente muy difícil de evitar o conseguir quedar embarazada.</w:t>
      </w:r>
    </w:p>
    <w:p w14:paraId="44CCCA98" w14:textId="77777777" w:rsidR="00811D12" w:rsidRDefault="00811D12" w:rsidP="00811D12">
      <w:pPr>
        <w:jc w:val="both"/>
        <w:rPr>
          <w:sz w:val="24"/>
          <w:szCs w:val="24"/>
        </w:rPr>
      </w:pPr>
    </w:p>
    <w:p w14:paraId="7F8504DA" w14:textId="77777777" w:rsidR="00811D12" w:rsidRDefault="00811D12" w:rsidP="00811D12">
      <w:pPr>
        <w:jc w:val="both"/>
        <w:rPr>
          <w:sz w:val="24"/>
          <w:szCs w:val="24"/>
        </w:rPr>
      </w:pPr>
      <w:r>
        <w:rPr>
          <w:noProof/>
          <w:sz w:val="24"/>
          <w:szCs w:val="24"/>
          <w:lang w:val="es-CL"/>
        </w:rPr>
        <w:drawing>
          <wp:inline distT="0" distB="0" distL="0" distR="0" wp14:anchorId="59DC0DE2" wp14:editId="71461E80">
            <wp:extent cx="5772150" cy="2209800"/>
            <wp:effectExtent l="0" t="0" r="0" b="0"/>
            <wp:docPr id="11" name="Imagen 1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 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2209800"/>
                    </a:xfrm>
                    <a:prstGeom prst="rect">
                      <a:avLst/>
                    </a:prstGeom>
                    <a:noFill/>
                  </pic:spPr>
                </pic:pic>
              </a:graphicData>
            </a:graphic>
          </wp:inline>
        </w:drawing>
      </w:r>
    </w:p>
    <w:p w14:paraId="2D182505" w14:textId="77777777" w:rsidR="00811D12" w:rsidRDefault="00811D12" w:rsidP="00811D12">
      <w:pPr>
        <w:jc w:val="both"/>
        <w:rPr>
          <w:sz w:val="24"/>
          <w:szCs w:val="24"/>
        </w:rPr>
      </w:pPr>
    </w:p>
    <w:p w14:paraId="1250F42E" w14:textId="77777777" w:rsidR="00811D12" w:rsidRDefault="00811D12" w:rsidP="00811D12">
      <w:pPr>
        <w:jc w:val="both"/>
        <w:rPr>
          <w:sz w:val="24"/>
          <w:szCs w:val="24"/>
        </w:rPr>
      </w:pPr>
    </w:p>
    <w:p w14:paraId="46B44780" w14:textId="52B369ED" w:rsidR="00811D12" w:rsidRDefault="00E74569" w:rsidP="00811D12">
      <w:pPr>
        <w:jc w:val="both"/>
        <w:rPr>
          <w:b/>
          <w:sz w:val="24"/>
          <w:szCs w:val="24"/>
        </w:rPr>
      </w:pPr>
      <w:r>
        <w:rPr>
          <w:b/>
          <w:sz w:val="24"/>
          <w:szCs w:val="24"/>
        </w:rPr>
        <w:t xml:space="preserve">Etapas </w:t>
      </w:r>
      <w:r w:rsidR="00811D12" w:rsidRPr="000D34C8">
        <w:rPr>
          <w:b/>
          <w:sz w:val="24"/>
          <w:szCs w:val="24"/>
        </w:rPr>
        <w:t>del ciclo menstrual</w:t>
      </w:r>
    </w:p>
    <w:p w14:paraId="47F38542" w14:textId="644C1ED9" w:rsidR="00036AB0" w:rsidRDefault="00036AB0" w:rsidP="00811D12">
      <w:pPr>
        <w:jc w:val="both"/>
        <w:rPr>
          <w:b/>
          <w:sz w:val="24"/>
          <w:szCs w:val="24"/>
        </w:rPr>
      </w:pPr>
    </w:p>
    <w:tbl>
      <w:tblPr>
        <w:tblStyle w:val="Tablaconcuadrcula"/>
        <w:tblW w:w="0" w:type="auto"/>
        <w:tblLook w:val="04A0" w:firstRow="1" w:lastRow="0" w:firstColumn="1" w:lastColumn="0" w:noHBand="0" w:noVBand="1"/>
      </w:tblPr>
      <w:tblGrid>
        <w:gridCol w:w="2057"/>
        <w:gridCol w:w="6962"/>
      </w:tblGrid>
      <w:tr w:rsidR="00036AB0" w14:paraId="52D340B8" w14:textId="77777777" w:rsidTr="00036AB0">
        <w:tc>
          <w:tcPr>
            <w:tcW w:w="2057" w:type="dxa"/>
          </w:tcPr>
          <w:p w14:paraId="369CA8B7" w14:textId="20D965EE" w:rsidR="00036AB0" w:rsidRPr="00036AB0" w:rsidRDefault="00036AB0" w:rsidP="00036AB0">
            <w:pPr>
              <w:jc w:val="both"/>
              <w:rPr>
                <w:b/>
                <w:sz w:val="24"/>
                <w:szCs w:val="24"/>
              </w:rPr>
            </w:pPr>
            <w:r>
              <w:rPr>
                <w:b/>
                <w:sz w:val="24"/>
                <w:szCs w:val="24"/>
              </w:rPr>
              <w:t>1.</w:t>
            </w:r>
            <w:r w:rsidRPr="00036AB0">
              <w:rPr>
                <w:b/>
                <w:sz w:val="24"/>
                <w:szCs w:val="24"/>
              </w:rPr>
              <w:t>Menstruación</w:t>
            </w:r>
          </w:p>
        </w:tc>
        <w:tc>
          <w:tcPr>
            <w:tcW w:w="6962" w:type="dxa"/>
          </w:tcPr>
          <w:p w14:paraId="3301457B" w14:textId="6FFB7FE7" w:rsidR="00036AB0" w:rsidRDefault="00036AB0" w:rsidP="00811D12">
            <w:pPr>
              <w:jc w:val="both"/>
              <w:rPr>
                <w:b/>
                <w:sz w:val="24"/>
                <w:szCs w:val="24"/>
              </w:rPr>
            </w:pPr>
            <w:r>
              <w:rPr>
                <w:sz w:val="24"/>
                <w:szCs w:val="24"/>
              </w:rPr>
              <w:t>Si no ha ocurrido fecundación ocurre el desprendimiento del endometrio. El período menstrual (días de sangrado) e</w:t>
            </w:r>
            <w:r w:rsidRPr="00517CD8">
              <w:rPr>
                <w:sz w:val="24"/>
                <w:szCs w:val="24"/>
              </w:rPr>
              <w:t xml:space="preserve">mpieza el primer día de </w:t>
            </w:r>
            <w:r>
              <w:rPr>
                <w:sz w:val="24"/>
                <w:szCs w:val="24"/>
              </w:rPr>
              <w:t>sangrado</w:t>
            </w:r>
            <w:r w:rsidRPr="00517CD8">
              <w:rPr>
                <w:sz w:val="24"/>
                <w:szCs w:val="24"/>
              </w:rPr>
              <w:t xml:space="preserve"> y dura entre </w:t>
            </w:r>
            <w:r>
              <w:rPr>
                <w:sz w:val="24"/>
                <w:szCs w:val="24"/>
              </w:rPr>
              <w:t>3</w:t>
            </w:r>
            <w:r w:rsidRPr="00517CD8">
              <w:rPr>
                <w:sz w:val="24"/>
                <w:szCs w:val="24"/>
              </w:rPr>
              <w:t xml:space="preserve"> y 7 días, </w:t>
            </w:r>
            <w:r>
              <w:rPr>
                <w:sz w:val="24"/>
                <w:szCs w:val="24"/>
              </w:rPr>
              <w:t>en esta etapa.</w:t>
            </w:r>
          </w:p>
        </w:tc>
      </w:tr>
      <w:tr w:rsidR="00036AB0" w14:paraId="6004F81A" w14:textId="77777777" w:rsidTr="00036AB0">
        <w:tc>
          <w:tcPr>
            <w:tcW w:w="2057" w:type="dxa"/>
          </w:tcPr>
          <w:p w14:paraId="0D66C629" w14:textId="69AF38F2" w:rsidR="00036AB0" w:rsidRDefault="00036AB0" w:rsidP="00811D12">
            <w:pPr>
              <w:jc w:val="both"/>
              <w:rPr>
                <w:b/>
                <w:sz w:val="24"/>
                <w:szCs w:val="24"/>
              </w:rPr>
            </w:pPr>
            <w:r>
              <w:rPr>
                <w:b/>
                <w:sz w:val="24"/>
                <w:szCs w:val="24"/>
              </w:rPr>
              <w:t>2.Preovulación</w:t>
            </w:r>
          </w:p>
        </w:tc>
        <w:tc>
          <w:tcPr>
            <w:tcW w:w="6962" w:type="dxa"/>
          </w:tcPr>
          <w:p w14:paraId="3CF86D95" w14:textId="77777777" w:rsidR="00036AB0" w:rsidRPr="00517CD8" w:rsidRDefault="00036AB0" w:rsidP="00036AB0">
            <w:pPr>
              <w:jc w:val="both"/>
              <w:rPr>
                <w:sz w:val="24"/>
                <w:szCs w:val="24"/>
              </w:rPr>
            </w:pPr>
            <w:r w:rsidRPr="00517CD8">
              <w:rPr>
                <w:sz w:val="24"/>
                <w:szCs w:val="24"/>
              </w:rPr>
              <w:t>La secreción de la hormona F</w:t>
            </w:r>
            <w:r>
              <w:rPr>
                <w:sz w:val="24"/>
                <w:szCs w:val="24"/>
              </w:rPr>
              <w:t xml:space="preserve">SH provoca la maduración de un </w:t>
            </w:r>
            <w:r w:rsidRPr="00517CD8">
              <w:rPr>
                <w:sz w:val="24"/>
                <w:szCs w:val="24"/>
              </w:rPr>
              <w:t>folículo y del ovocito en su interior y la producción</w:t>
            </w:r>
            <w:r>
              <w:rPr>
                <w:sz w:val="24"/>
                <w:szCs w:val="24"/>
              </w:rPr>
              <w:t xml:space="preserve"> de estrógenos en los ovarios, </w:t>
            </w:r>
            <w:r w:rsidRPr="00517CD8">
              <w:rPr>
                <w:sz w:val="24"/>
                <w:szCs w:val="24"/>
              </w:rPr>
              <w:t xml:space="preserve">haciendo que aumente el grosor del endometrio, el cual se prepara para recibir al posible ovocito fecundado.     </w:t>
            </w:r>
          </w:p>
          <w:p w14:paraId="3ACCDB47" w14:textId="77777777" w:rsidR="00036AB0" w:rsidRDefault="00036AB0" w:rsidP="00036AB0">
            <w:pPr>
              <w:jc w:val="both"/>
              <w:rPr>
                <w:b/>
                <w:sz w:val="24"/>
                <w:szCs w:val="24"/>
              </w:rPr>
            </w:pPr>
          </w:p>
        </w:tc>
      </w:tr>
      <w:tr w:rsidR="00036AB0" w14:paraId="21FD3335" w14:textId="77777777" w:rsidTr="00036AB0">
        <w:tc>
          <w:tcPr>
            <w:tcW w:w="2057" w:type="dxa"/>
          </w:tcPr>
          <w:p w14:paraId="39AED7F6" w14:textId="4B0D1782" w:rsidR="00036AB0" w:rsidRDefault="00036AB0" w:rsidP="00811D12">
            <w:pPr>
              <w:jc w:val="both"/>
              <w:rPr>
                <w:b/>
                <w:sz w:val="24"/>
                <w:szCs w:val="24"/>
              </w:rPr>
            </w:pPr>
            <w:r>
              <w:rPr>
                <w:b/>
                <w:sz w:val="24"/>
                <w:szCs w:val="24"/>
              </w:rPr>
              <w:t>3.Ovulación</w:t>
            </w:r>
          </w:p>
        </w:tc>
        <w:tc>
          <w:tcPr>
            <w:tcW w:w="6962" w:type="dxa"/>
          </w:tcPr>
          <w:p w14:paraId="039FBC08" w14:textId="5542C0F6" w:rsidR="00036AB0" w:rsidRDefault="00036AB0" w:rsidP="00036AB0">
            <w:pPr>
              <w:jc w:val="both"/>
              <w:rPr>
                <w:b/>
                <w:sz w:val="24"/>
                <w:szCs w:val="24"/>
              </w:rPr>
            </w:pPr>
            <w:r>
              <w:rPr>
                <w:sz w:val="24"/>
                <w:szCs w:val="24"/>
              </w:rPr>
              <w:t>El aumento de la LH y estrógenos provoca que el</w:t>
            </w:r>
            <w:r w:rsidRPr="00517CD8">
              <w:rPr>
                <w:sz w:val="24"/>
                <w:szCs w:val="24"/>
              </w:rPr>
              <w:t xml:space="preserve"> OVOCITO finali</w:t>
            </w:r>
            <w:r>
              <w:rPr>
                <w:sz w:val="24"/>
                <w:szCs w:val="24"/>
              </w:rPr>
              <w:t>ce</w:t>
            </w:r>
            <w:r w:rsidRPr="00517CD8">
              <w:rPr>
                <w:sz w:val="24"/>
                <w:szCs w:val="24"/>
              </w:rPr>
              <w:t xml:space="preserve"> su maduración y es</w:t>
            </w:r>
            <w:r>
              <w:rPr>
                <w:sz w:val="24"/>
                <w:szCs w:val="24"/>
              </w:rPr>
              <w:t xml:space="preserve"> liberado y</w:t>
            </w:r>
            <w:r w:rsidRPr="00517CD8">
              <w:rPr>
                <w:sz w:val="24"/>
                <w:szCs w:val="24"/>
              </w:rPr>
              <w:t xml:space="preserve"> conducido desde el ovario hasta el útero a través de </w:t>
            </w:r>
            <w:r>
              <w:rPr>
                <w:sz w:val="24"/>
                <w:szCs w:val="24"/>
              </w:rPr>
              <w:t xml:space="preserve">los oviductos. </w:t>
            </w:r>
            <w:r w:rsidRPr="00517CD8">
              <w:rPr>
                <w:sz w:val="24"/>
                <w:szCs w:val="24"/>
              </w:rPr>
              <w:t xml:space="preserve">En un ciclo </w:t>
            </w:r>
            <w:r>
              <w:rPr>
                <w:sz w:val="24"/>
                <w:szCs w:val="24"/>
              </w:rPr>
              <w:t>regular se establece que ocurre 14 días antes de que comience el nuevo período menstrual</w:t>
            </w:r>
            <w:r w:rsidRPr="00517CD8">
              <w:rPr>
                <w:sz w:val="24"/>
                <w:szCs w:val="24"/>
              </w:rPr>
              <w:t>,</w:t>
            </w:r>
            <w:r>
              <w:rPr>
                <w:sz w:val="24"/>
                <w:szCs w:val="24"/>
              </w:rPr>
              <w:t xml:space="preserve"> siendo dos días antes y dos días después </w:t>
            </w:r>
            <w:r>
              <w:rPr>
                <w:sz w:val="24"/>
                <w:szCs w:val="24"/>
              </w:rPr>
              <w:lastRenderedPageBreak/>
              <w:t xml:space="preserve">de la ovulación </w:t>
            </w:r>
            <w:r w:rsidRPr="00517CD8">
              <w:rPr>
                <w:sz w:val="24"/>
                <w:szCs w:val="24"/>
              </w:rPr>
              <w:t>los días más fértil</w:t>
            </w:r>
            <w:r>
              <w:rPr>
                <w:sz w:val="24"/>
                <w:szCs w:val="24"/>
              </w:rPr>
              <w:t>es</w:t>
            </w:r>
            <w:r w:rsidRPr="00517CD8">
              <w:rPr>
                <w:sz w:val="24"/>
                <w:szCs w:val="24"/>
              </w:rPr>
              <w:t>, es decir hay mayor posibilidad de concebir un hijo.</w:t>
            </w:r>
            <w:r>
              <w:rPr>
                <w:sz w:val="24"/>
                <w:szCs w:val="24"/>
              </w:rPr>
              <w:t xml:space="preserve"> </w:t>
            </w:r>
          </w:p>
        </w:tc>
      </w:tr>
      <w:tr w:rsidR="00036AB0" w14:paraId="128939BF" w14:textId="77777777" w:rsidTr="00036AB0">
        <w:tc>
          <w:tcPr>
            <w:tcW w:w="2057" w:type="dxa"/>
          </w:tcPr>
          <w:p w14:paraId="09A249DB" w14:textId="319ABB84" w:rsidR="00036AB0" w:rsidRDefault="00036AB0" w:rsidP="00811D12">
            <w:pPr>
              <w:jc w:val="both"/>
              <w:rPr>
                <w:b/>
                <w:sz w:val="24"/>
                <w:szCs w:val="24"/>
              </w:rPr>
            </w:pPr>
            <w:r>
              <w:rPr>
                <w:b/>
                <w:sz w:val="24"/>
                <w:szCs w:val="24"/>
              </w:rPr>
              <w:lastRenderedPageBreak/>
              <w:t>4.Postovulación</w:t>
            </w:r>
          </w:p>
        </w:tc>
        <w:tc>
          <w:tcPr>
            <w:tcW w:w="6962" w:type="dxa"/>
          </w:tcPr>
          <w:p w14:paraId="31F8029E" w14:textId="3E4A80F4" w:rsidR="00036AB0" w:rsidRPr="005145E7" w:rsidRDefault="00036AB0" w:rsidP="00811D12">
            <w:pPr>
              <w:jc w:val="both"/>
              <w:rPr>
                <w:sz w:val="24"/>
                <w:szCs w:val="24"/>
              </w:rPr>
            </w:pPr>
            <w:r w:rsidRPr="00517CD8">
              <w:rPr>
                <w:sz w:val="24"/>
                <w:szCs w:val="24"/>
              </w:rPr>
              <w:t>Suele durar del 16º hasta el día</w:t>
            </w:r>
            <w:r>
              <w:rPr>
                <w:sz w:val="24"/>
                <w:szCs w:val="24"/>
              </w:rPr>
              <w:t xml:space="preserve"> de inicio del nuevo</w:t>
            </w:r>
            <w:r w:rsidRPr="00517CD8">
              <w:rPr>
                <w:sz w:val="24"/>
                <w:szCs w:val="24"/>
              </w:rPr>
              <w:t xml:space="preserve"> ciclo. Si no se ha producido fecundación del OVOCITO, </w:t>
            </w:r>
            <w:r>
              <w:rPr>
                <w:sz w:val="24"/>
                <w:szCs w:val="24"/>
              </w:rPr>
              <w:t>é</w:t>
            </w:r>
            <w:r w:rsidRPr="00517CD8">
              <w:rPr>
                <w:sz w:val="24"/>
                <w:szCs w:val="24"/>
              </w:rPr>
              <w:t>ste se desintegra y es expulsado durante la siguiente menstruación, comenzando así un nuevo ciclo. Los restos foliculares se transforman en cuerpo lúteo el cual secreta la hormona progesterona. Esta hormona estimula el desarrollo del endometrio el cual sigue aumentando de grosor. Si el ovocito no es fecundado, el cuerpo lúteo degenera y disminuye los niveles de FSH y LH y se desprende parte del endometrio, aproximadamente 14 días después de la ovulación. La expulsión del endometrio provoca la menstruación, lo cual inicia un nuevo ciclo.</w:t>
            </w:r>
          </w:p>
        </w:tc>
      </w:tr>
    </w:tbl>
    <w:p w14:paraId="7B4AD912" w14:textId="0176874C" w:rsidR="00036AB0" w:rsidRDefault="00036AB0" w:rsidP="00811D12">
      <w:pPr>
        <w:jc w:val="both"/>
        <w:rPr>
          <w:b/>
          <w:sz w:val="24"/>
          <w:szCs w:val="24"/>
        </w:rPr>
      </w:pPr>
    </w:p>
    <w:p w14:paraId="4429D5BE" w14:textId="540E7EBA" w:rsidR="00811D12" w:rsidRPr="00517CD8" w:rsidRDefault="00811D12" w:rsidP="00811D12">
      <w:pPr>
        <w:jc w:val="both"/>
        <w:rPr>
          <w:sz w:val="24"/>
          <w:szCs w:val="24"/>
        </w:rPr>
      </w:pPr>
      <w:r w:rsidRPr="00517CD8">
        <w:rPr>
          <w:sz w:val="24"/>
          <w:szCs w:val="24"/>
        </w:rPr>
        <w:t xml:space="preserve">Si el ovocito es fecundado, se produce el embarazo y el ciclo menstrual se detiene hasta que finalice la gestación. </w:t>
      </w:r>
      <w:r w:rsidR="00847049">
        <w:rPr>
          <w:sz w:val="24"/>
          <w:szCs w:val="24"/>
        </w:rPr>
        <w:t>En el caso de embarazo l</w:t>
      </w:r>
      <w:r w:rsidRPr="00517CD8">
        <w:rPr>
          <w:sz w:val="24"/>
          <w:szCs w:val="24"/>
        </w:rPr>
        <w:t>a secreción de progesterona se mantiene gracias a que la placenta libera una hormona l</w:t>
      </w:r>
      <w:r w:rsidR="00D73176">
        <w:rPr>
          <w:sz w:val="24"/>
          <w:szCs w:val="24"/>
        </w:rPr>
        <w:t>lamada</w:t>
      </w:r>
      <w:r w:rsidRPr="00517CD8">
        <w:rPr>
          <w:sz w:val="24"/>
          <w:szCs w:val="24"/>
        </w:rPr>
        <w:t xml:space="preserve"> gonadotropina coriónica humana (HCG), que estimula durante tres meses al cuerpo lúteo. Pasado este periodo, la placenta produce progesterona que sigue manteniendo al endometrio.</w:t>
      </w:r>
    </w:p>
    <w:p w14:paraId="13F9B66A" w14:textId="3C8A855D" w:rsidR="00811D12" w:rsidRDefault="00811D12" w:rsidP="00811D12">
      <w:pPr>
        <w:jc w:val="both"/>
        <w:rPr>
          <w:sz w:val="24"/>
          <w:szCs w:val="24"/>
        </w:rPr>
      </w:pPr>
      <w:r w:rsidRPr="00517CD8">
        <w:rPr>
          <w:sz w:val="24"/>
          <w:szCs w:val="24"/>
        </w:rPr>
        <w:t>Una vez</w:t>
      </w:r>
      <w:r>
        <w:rPr>
          <w:sz w:val="24"/>
          <w:szCs w:val="24"/>
        </w:rPr>
        <w:t xml:space="preserve"> fecundado, el ovocito</w:t>
      </w:r>
      <w:r w:rsidRPr="00517CD8">
        <w:rPr>
          <w:sz w:val="24"/>
          <w:szCs w:val="24"/>
        </w:rPr>
        <w:t xml:space="preserve"> se llamará blastocito y tardará entre 6 y 8 días en bajar hasta el </w:t>
      </w:r>
      <w:r w:rsidR="00847049" w:rsidRPr="00517CD8">
        <w:rPr>
          <w:sz w:val="24"/>
          <w:szCs w:val="24"/>
        </w:rPr>
        <w:t>endometrio,</w:t>
      </w:r>
      <w:r w:rsidR="00D73176">
        <w:rPr>
          <w:sz w:val="24"/>
          <w:szCs w:val="24"/>
        </w:rPr>
        <w:t xml:space="preserve"> aquí es </w:t>
      </w:r>
      <w:r w:rsidRPr="00517CD8">
        <w:rPr>
          <w:sz w:val="24"/>
          <w:szCs w:val="24"/>
        </w:rPr>
        <w:t xml:space="preserve">donde el blastocito se implantará y se creará ahí la placenta y el propio bebé dentro de esta. Si el blastocito se implanta adecuadamente en el endometrio y comienza el desarrollo del embrión, diremos que la mujer está embarazada. </w:t>
      </w:r>
    </w:p>
    <w:p w14:paraId="6DD7B28F" w14:textId="77777777" w:rsidR="00811D12" w:rsidRPr="00517CD8" w:rsidRDefault="00811D12" w:rsidP="00811D12">
      <w:pPr>
        <w:jc w:val="both"/>
        <w:rPr>
          <w:sz w:val="24"/>
          <w:szCs w:val="24"/>
        </w:rPr>
      </w:pPr>
    </w:p>
    <w:p w14:paraId="06E9FEAE" w14:textId="24F819BA" w:rsidR="00811D12" w:rsidRDefault="00811D12" w:rsidP="00811D12">
      <w:pPr>
        <w:jc w:val="both"/>
        <w:rPr>
          <w:sz w:val="24"/>
          <w:szCs w:val="24"/>
        </w:rPr>
      </w:pPr>
      <w:r w:rsidRPr="00517CD8">
        <w:rPr>
          <w:sz w:val="24"/>
          <w:szCs w:val="24"/>
        </w:rPr>
        <w:t xml:space="preserve">La última menstruación se conoce como menopausia, etapa en que la mujer deja de menstruar, más o menos entre los 45 y 50 años. Este último sangrado es precedido por el climaterio, que es la fase de transición entre la etapa reproductiva y no reproductiva de la mujer. </w:t>
      </w:r>
    </w:p>
    <w:p w14:paraId="5CFFBBFA" w14:textId="59DB5AA2" w:rsidR="00D73176" w:rsidRDefault="00D73176" w:rsidP="00811D12">
      <w:pPr>
        <w:jc w:val="both"/>
        <w:rPr>
          <w:sz w:val="24"/>
          <w:szCs w:val="24"/>
        </w:rPr>
      </w:pPr>
    </w:p>
    <w:p w14:paraId="4F30D982" w14:textId="292B1694" w:rsidR="00D73176" w:rsidRDefault="00D73176" w:rsidP="00811D12">
      <w:pPr>
        <w:jc w:val="both"/>
        <w:rPr>
          <w:sz w:val="24"/>
          <w:szCs w:val="24"/>
        </w:rPr>
      </w:pPr>
      <w:r>
        <w:rPr>
          <w:sz w:val="24"/>
          <w:szCs w:val="24"/>
        </w:rPr>
        <w:t>¿Cómo calcular el día de ovulación?</w:t>
      </w:r>
    </w:p>
    <w:p w14:paraId="750E04C7" w14:textId="77777777" w:rsidR="00847049" w:rsidRDefault="00847049" w:rsidP="00811D12">
      <w:pPr>
        <w:jc w:val="both"/>
        <w:rPr>
          <w:sz w:val="24"/>
          <w:szCs w:val="24"/>
        </w:rPr>
      </w:pPr>
    </w:p>
    <w:p w14:paraId="78B9626C" w14:textId="44F0B1C4" w:rsidR="00D73176" w:rsidRDefault="00D73176" w:rsidP="00D73176">
      <w:pPr>
        <w:jc w:val="both"/>
        <w:rPr>
          <w:sz w:val="24"/>
          <w:szCs w:val="24"/>
        </w:rPr>
      </w:pPr>
      <w:r>
        <w:rPr>
          <w:sz w:val="24"/>
          <w:szCs w:val="24"/>
        </w:rPr>
        <w:t xml:space="preserve">El cálculo de la ovulación para que sea confiable, sólo se puede realizar en mujeres las cuales sus ciclos son regulares </w:t>
      </w:r>
      <w:r w:rsidR="00847049">
        <w:rPr>
          <w:sz w:val="24"/>
          <w:szCs w:val="24"/>
        </w:rPr>
        <w:t>(el</w:t>
      </w:r>
      <w:r>
        <w:rPr>
          <w:sz w:val="24"/>
          <w:szCs w:val="24"/>
        </w:rPr>
        <w:t xml:space="preserve"> tiempo de duración siempre es similar, ejemplo su ciclo siempre es entre 2</w:t>
      </w:r>
      <w:r w:rsidR="00847049">
        <w:rPr>
          <w:sz w:val="24"/>
          <w:szCs w:val="24"/>
        </w:rPr>
        <w:t>4</w:t>
      </w:r>
      <w:r>
        <w:rPr>
          <w:sz w:val="24"/>
          <w:szCs w:val="24"/>
        </w:rPr>
        <w:t xml:space="preserve"> a 2</w:t>
      </w:r>
      <w:r w:rsidR="00847049">
        <w:rPr>
          <w:sz w:val="24"/>
          <w:szCs w:val="24"/>
        </w:rPr>
        <w:t>6</w:t>
      </w:r>
      <w:r>
        <w:rPr>
          <w:sz w:val="24"/>
          <w:szCs w:val="24"/>
        </w:rPr>
        <w:t xml:space="preserve"> días). En ciclos irregulares será muy difícil predecir el día de ovulación. </w:t>
      </w:r>
    </w:p>
    <w:p w14:paraId="07DC432C" w14:textId="770B63DF" w:rsidR="00D73176" w:rsidRDefault="00D73176" w:rsidP="00D73176">
      <w:pPr>
        <w:jc w:val="both"/>
        <w:rPr>
          <w:b/>
          <w:bCs/>
          <w:sz w:val="24"/>
          <w:szCs w:val="24"/>
        </w:rPr>
      </w:pPr>
      <w:r w:rsidRPr="00D73176">
        <w:rPr>
          <w:b/>
          <w:bCs/>
          <w:sz w:val="24"/>
          <w:szCs w:val="24"/>
        </w:rPr>
        <w:t>1.Identificación de la duración del ciclo</w:t>
      </w:r>
    </w:p>
    <w:p w14:paraId="0B036B95" w14:textId="7BA07D5C" w:rsidR="00847049" w:rsidRPr="00847049" w:rsidRDefault="00847049" w:rsidP="00D73176">
      <w:pPr>
        <w:jc w:val="both"/>
        <w:rPr>
          <w:sz w:val="24"/>
          <w:szCs w:val="24"/>
        </w:rPr>
      </w:pPr>
      <w:r>
        <w:rPr>
          <w:sz w:val="24"/>
          <w:szCs w:val="24"/>
        </w:rPr>
        <w:t>Para descubrir cuanto tiempo dura tu ciclo, debes contar desde el 1er día de menstruación, hasta el día anterior del siguiente período menstrual</w:t>
      </w:r>
    </w:p>
    <w:p w14:paraId="3E2CCFD1" w14:textId="27031712" w:rsidR="00D73176" w:rsidRDefault="00D73176" w:rsidP="00D73176">
      <w:pPr>
        <w:jc w:val="both"/>
        <w:rPr>
          <w:sz w:val="24"/>
          <w:szCs w:val="24"/>
        </w:rPr>
      </w:pPr>
      <w:r>
        <w:rPr>
          <w:sz w:val="24"/>
          <w:szCs w:val="24"/>
        </w:rPr>
        <w:t>Ejemplo: Pepa tiene un ciclo de 2</w:t>
      </w:r>
      <w:r w:rsidR="00847049">
        <w:rPr>
          <w:sz w:val="24"/>
          <w:szCs w:val="24"/>
        </w:rPr>
        <w:t>4</w:t>
      </w:r>
      <w:r>
        <w:rPr>
          <w:sz w:val="24"/>
          <w:szCs w:val="24"/>
        </w:rPr>
        <w:t xml:space="preserve"> días </w:t>
      </w:r>
    </w:p>
    <w:p w14:paraId="0E627530" w14:textId="77777777" w:rsidR="00D73176" w:rsidRDefault="00D73176" w:rsidP="00D73176">
      <w:pPr>
        <w:jc w:val="both"/>
        <w:rPr>
          <w:sz w:val="24"/>
          <w:szCs w:val="24"/>
        </w:rPr>
      </w:pPr>
    </w:p>
    <w:p w14:paraId="0C7AA57A" w14:textId="2C357B30" w:rsidR="00D73176" w:rsidRDefault="00D73176" w:rsidP="00D73176">
      <w:pPr>
        <w:jc w:val="both"/>
        <w:rPr>
          <w:b/>
          <w:bCs/>
          <w:sz w:val="24"/>
          <w:szCs w:val="24"/>
        </w:rPr>
      </w:pPr>
      <w:r>
        <w:rPr>
          <w:sz w:val="24"/>
          <w:szCs w:val="24"/>
        </w:rPr>
        <w:t>2.</w:t>
      </w:r>
      <w:r w:rsidRPr="00D73176">
        <w:rPr>
          <w:b/>
          <w:bCs/>
          <w:sz w:val="24"/>
          <w:szCs w:val="24"/>
        </w:rPr>
        <w:t>Se debe calcular la fecha de inicio del nuevo</w:t>
      </w:r>
    </w:p>
    <w:p w14:paraId="1AC39BDC" w14:textId="76B5ECDE" w:rsidR="00D73176" w:rsidRDefault="00D73176" w:rsidP="00D73176">
      <w:pPr>
        <w:jc w:val="both"/>
        <w:rPr>
          <w:sz w:val="24"/>
          <w:szCs w:val="24"/>
        </w:rPr>
      </w:pPr>
      <w:r>
        <w:rPr>
          <w:sz w:val="24"/>
          <w:szCs w:val="24"/>
        </w:rPr>
        <w:t>Para esto se debe recurrir a la fecha del inicio del último período menstrual. Ejemplo: El primer día de período menstrual de Pepa fue el 4 de julio de 2020</w:t>
      </w:r>
    </w:p>
    <w:p w14:paraId="3C4CFD8E" w14:textId="7FD9F5E8" w:rsidR="00D73176" w:rsidRPr="00D73176" w:rsidRDefault="00D73176" w:rsidP="00E25A6C">
      <w:pPr>
        <w:jc w:val="center"/>
        <w:rPr>
          <w:sz w:val="24"/>
          <w:szCs w:val="24"/>
        </w:rPr>
      </w:pPr>
      <w:r>
        <w:rPr>
          <w:noProof/>
          <w:sz w:val="24"/>
          <w:szCs w:val="24"/>
          <w:lang w:val="es-CL"/>
        </w:rPr>
        <w:lastRenderedPageBreak/>
        <w:drawing>
          <wp:inline distT="0" distB="0" distL="0" distR="0" wp14:anchorId="362CD82F" wp14:editId="0770695C">
            <wp:extent cx="2076160" cy="20574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909" cy="2062106"/>
                    </a:xfrm>
                    <a:prstGeom prst="rect">
                      <a:avLst/>
                    </a:prstGeom>
                    <a:noFill/>
                    <a:ln>
                      <a:noFill/>
                    </a:ln>
                  </pic:spPr>
                </pic:pic>
              </a:graphicData>
            </a:graphic>
          </wp:inline>
        </w:drawing>
      </w:r>
    </w:p>
    <w:p w14:paraId="0E19A475" w14:textId="3F798501" w:rsidR="00FA2EA7" w:rsidRDefault="00D73176" w:rsidP="00D73176">
      <w:pPr>
        <w:spacing w:before="240" w:after="240"/>
        <w:jc w:val="both"/>
      </w:pPr>
      <w:r>
        <w:t>3.A partir de ese día se cuentan 2</w:t>
      </w:r>
      <w:r w:rsidR="00847049">
        <w:t>4</w:t>
      </w:r>
      <w:r>
        <w:t xml:space="preserve"> días hacia adelante (así sabremos cuando será su nuevo ciclo y período menstrual)</w:t>
      </w:r>
      <w:r w:rsidR="00E25A6C">
        <w:t>, de esta manera al contar descubrimos que Pepa tendrá su nuevo ciclo el 28 de julio.</w:t>
      </w:r>
    </w:p>
    <w:p w14:paraId="3617DDE1" w14:textId="4866627F" w:rsidR="00E25A6C" w:rsidRDefault="00E25A6C" w:rsidP="00D73176">
      <w:pPr>
        <w:spacing w:before="240" w:after="240"/>
        <w:jc w:val="both"/>
      </w:pPr>
      <w:r>
        <w:t xml:space="preserve">4.Como ya sabemos esta información, ahora contamos 14 días hacia atrás desde el día anterior del nuevo ciclo, o sea en este caso el día 14 de julio es el día de ovulación de Pepa, esto significa que ese día tendrá más riesgo de embarazo, al igual que los dos días anteriores al 14 y los dos días siguientes al 14, es decir los días fértiles de Pepa son los días 12,13,14,15,16 de julio ; si Pepa tiene actividad sexual sin protección esos días, lo más probable es que conciba un hijo(a). </w:t>
      </w:r>
    </w:p>
    <w:p w14:paraId="1ADD70E4" w14:textId="4A68C43D" w:rsidR="00E25A6C" w:rsidRDefault="00E25A6C" w:rsidP="00D73176">
      <w:pPr>
        <w:spacing w:before="240" w:after="240"/>
        <w:jc w:val="both"/>
      </w:pPr>
      <w:r>
        <w:t xml:space="preserve">Además, las mujeres pueden identificar sus días fértiles a través de la observación del moco cervical, el cual se vuelve </w:t>
      </w:r>
      <w:proofErr w:type="spellStart"/>
      <w:r>
        <w:t>mas</w:t>
      </w:r>
      <w:proofErr w:type="spellEnd"/>
      <w:r>
        <w:t xml:space="preserve"> elástico y resbaloso tal como la clara de huevo.</w:t>
      </w:r>
    </w:p>
    <w:p w14:paraId="073F0845" w14:textId="78371AA7" w:rsidR="00E25A6C" w:rsidRDefault="00E25A6C" w:rsidP="00E25A6C">
      <w:pPr>
        <w:spacing w:before="240" w:after="240"/>
        <w:jc w:val="center"/>
      </w:pPr>
      <w:r w:rsidRPr="00E25A6C">
        <w:rPr>
          <w:noProof/>
          <w:lang w:val="es-CL"/>
        </w:rPr>
        <w:drawing>
          <wp:inline distT="0" distB="0" distL="0" distR="0" wp14:anchorId="7506672F" wp14:editId="0884DE95">
            <wp:extent cx="5010150" cy="3543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0150" cy="3543300"/>
                    </a:xfrm>
                    <a:prstGeom prst="rect">
                      <a:avLst/>
                    </a:prstGeom>
                  </pic:spPr>
                </pic:pic>
              </a:graphicData>
            </a:graphic>
          </wp:inline>
        </w:drawing>
      </w:r>
    </w:p>
    <w:p w14:paraId="7010AA79" w14:textId="77777777" w:rsidR="00E25A6C" w:rsidRDefault="00E25A6C" w:rsidP="00D73176">
      <w:pPr>
        <w:spacing w:before="240" w:after="240"/>
        <w:jc w:val="both"/>
      </w:pPr>
    </w:p>
    <w:p w14:paraId="6B3A3D28" w14:textId="34490DA9" w:rsidR="008407ED" w:rsidRDefault="004F20FD" w:rsidP="008407ED">
      <w:pPr>
        <w:spacing w:before="240" w:after="240"/>
        <w:jc w:val="center"/>
        <w:rPr>
          <w:b/>
          <w:sz w:val="28"/>
          <w:szCs w:val="28"/>
          <w:u w:val="single"/>
        </w:rPr>
      </w:pPr>
      <w:r>
        <w:rPr>
          <w:b/>
          <w:sz w:val="28"/>
          <w:szCs w:val="28"/>
          <w:u w:val="single"/>
        </w:rPr>
        <w:t>Actividades</w:t>
      </w:r>
    </w:p>
    <w:p w14:paraId="43DA7AAF" w14:textId="323E4AB4" w:rsidR="00FA2EA7" w:rsidRDefault="008407ED" w:rsidP="008407ED">
      <w:pPr>
        <w:spacing w:before="240" w:after="240"/>
      </w:pPr>
      <w:r>
        <w:t>1. Observe los siguientes calendarios y responda las preguntas:</w:t>
      </w:r>
    </w:p>
    <w:p w14:paraId="1AC4AD11" w14:textId="6FB08032" w:rsidR="008407ED" w:rsidRDefault="008407ED" w:rsidP="008407ED">
      <w:pPr>
        <w:spacing w:before="240" w:after="240"/>
      </w:pPr>
      <w:r>
        <w:rPr>
          <w:noProof/>
          <w:lang w:val="es-CL"/>
        </w:rPr>
        <w:drawing>
          <wp:inline distT="0" distB="0" distL="0" distR="0" wp14:anchorId="0CB330CF" wp14:editId="1471E024">
            <wp:extent cx="4657725" cy="217773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798" cy="2186188"/>
                    </a:xfrm>
                    <a:prstGeom prst="rect">
                      <a:avLst/>
                    </a:prstGeom>
                    <a:noFill/>
                    <a:ln>
                      <a:noFill/>
                    </a:ln>
                  </pic:spPr>
                </pic:pic>
              </a:graphicData>
            </a:graphic>
          </wp:inline>
        </w:drawing>
      </w:r>
    </w:p>
    <w:p w14:paraId="6132E411" w14:textId="58FC38DB" w:rsidR="008407ED" w:rsidRDefault="008407ED" w:rsidP="008407ED">
      <w:pPr>
        <w:spacing w:before="240" w:after="240"/>
      </w:pPr>
      <w:bookmarkStart w:id="0" w:name="_Hlk47026349"/>
      <w:r>
        <w:t>Si el ciclo menstrual de una mujer es de 32 días y se inicia el 10 de abril:</w:t>
      </w:r>
    </w:p>
    <w:p w14:paraId="5F1E19F3" w14:textId="225ED125" w:rsidR="008407ED" w:rsidRDefault="008407ED" w:rsidP="008407ED">
      <w:pPr>
        <w:spacing w:before="240" w:after="240"/>
      </w:pPr>
      <w:r>
        <w:t>a. ¿Qué día ocurrirá la ovulación?</w:t>
      </w:r>
    </w:p>
    <w:p w14:paraId="2E262EA9" w14:textId="350CC5F2" w:rsidR="008407ED" w:rsidRDefault="008407ED" w:rsidP="008407ED">
      <w:pPr>
        <w:spacing w:before="240" w:after="240"/>
      </w:pPr>
      <w:r>
        <w:t>b. ¿Cuáles son los días en que la mujer podría quedar embarazada?</w:t>
      </w:r>
    </w:p>
    <w:p w14:paraId="1A6F5C44" w14:textId="5A5B777B" w:rsidR="008407ED" w:rsidRDefault="008407ED" w:rsidP="008407ED">
      <w:pPr>
        <w:spacing w:before="240" w:after="240"/>
      </w:pPr>
      <w:r>
        <w:t>Si el ciclo menstrual de Esperanza es de 25 días y se inicia el 7 de abril:</w:t>
      </w:r>
    </w:p>
    <w:p w14:paraId="54DEFBF6" w14:textId="3DB2FC9C" w:rsidR="008407ED" w:rsidRDefault="008407ED" w:rsidP="008407ED">
      <w:pPr>
        <w:spacing w:before="240" w:after="240"/>
      </w:pPr>
      <w:r>
        <w:t>a. ¿Qué día ocurrirá la ovulación?</w:t>
      </w:r>
    </w:p>
    <w:p w14:paraId="0974F5B8" w14:textId="73F2436A" w:rsidR="008407ED" w:rsidRDefault="008407ED" w:rsidP="008407ED">
      <w:pPr>
        <w:spacing w:before="240" w:after="240"/>
      </w:pPr>
      <w:r>
        <w:t>b. ¿Cuáles son sus días fértiles?</w:t>
      </w:r>
    </w:p>
    <w:p w14:paraId="301138D0" w14:textId="4B41DC05" w:rsidR="008407ED" w:rsidRDefault="008407ED" w:rsidP="008407ED">
      <w:pPr>
        <w:spacing w:before="240" w:after="240"/>
      </w:pPr>
      <w:bookmarkStart w:id="1" w:name="_Hlk47026506"/>
      <w:r>
        <w:t>c. ¿Cuándo será su próximo período menstrual?</w:t>
      </w:r>
    </w:p>
    <w:p w14:paraId="38A27B51" w14:textId="7715EBEE" w:rsidR="005145E7" w:rsidRDefault="005145E7" w:rsidP="008407ED">
      <w:pPr>
        <w:spacing w:before="240" w:after="240"/>
      </w:pPr>
    </w:p>
    <w:p w14:paraId="1F090073" w14:textId="1591C150" w:rsidR="005145E7" w:rsidRDefault="005145E7" w:rsidP="008407ED">
      <w:pPr>
        <w:spacing w:before="240" w:after="240"/>
      </w:pPr>
      <w:r>
        <w:t>2. Piensa en los productos y necesidades que hemos revisado en tecnología y responde:</w:t>
      </w:r>
    </w:p>
    <w:p w14:paraId="13B1CED1" w14:textId="77522A57" w:rsidR="005145E7" w:rsidRDefault="005145E7" w:rsidP="008407ED">
      <w:pPr>
        <w:spacing w:before="240" w:after="240"/>
      </w:pPr>
      <w:r>
        <w:t xml:space="preserve">a) ¿Qué productos existen que cubran la necesidad de higiene </w:t>
      </w:r>
      <w:r w:rsidR="00E63F19">
        <w:t xml:space="preserve">y bienestar general </w:t>
      </w:r>
      <w:r>
        <w:t>durante la menstruación?</w:t>
      </w:r>
    </w:p>
    <w:p w14:paraId="7447D2B4" w14:textId="0697B7DE" w:rsidR="005145E7" w:rsidRDefault="005145E7" w:rsidP="008407ED">
      <w:pPr>
        <w:spacing w:before="240" w:after="240"/>
      </w:pPr>
      <w:r>
        <w:t xml:space="preserve">b) Investiga sobre los impactos que tiene en las personas y en el medio ambiente el uso de toallas higiénicas. </w:t>
      </w:r>
    </w:p>
    <w:p w14:paraId="05757F6B" w14:textId="1EC23546" w:rsidR="005145E7" w:rsidRDefault="005145E7" w:rsidP="008407ED">
      <w:pPr>
        <w:spacing w:before="240" w:after="240"/>
      </w:pPr>
      <w:r>
        <w:t xml:space="preserve">c) ¿Qué soluciones se te ocurren para contrarrestar estos efectos negativos? </w:t>
      </w:r>
    </w:p>
    <w:bookmarkEnd w:id="1"/>
    <w:p w14:paraId="3E4953E2" w14:textId="67035627" w:rsidR="008407ED" w:rsidRDefault="008407ED" w:rsidP="008407ED">
      <w:pPr>
        <w:spacing w:before="240" w:after="240"/>
      </w:pPr>
    </w:p>
    <w:bookmarkEnd w:id="0"/>
    <w:p w14:paraId="2FA16B30" w14:textId="77777777" w:rsidR="00FA2EA7" w:rsidRDefault="00FA2EA7">
      <w:pPr>
        <w:spacing w:before="240" w:after="240"/>
        <w:ind w:left="720"/>
      </w:pPr>
    </w:p>
    <w:p w14:paraId="5E99D239" w14:textId="1854668C" w:rsidR="00FA2EA7" w:rsidRDefault="004F20FD">
      <w:pPr>
        <w:spacing w:before="240" w:after="240"/>
        <w:rPr>
          <w:b/>
          <w:sz w:val="24"/>
          <w:szCs w:val="24"/>
          <w:u w:val="single"/>
        </w:rPr>
      </w:pPr>
      <w:r>
        <w:rPr>
          <w:b/>
          <w:sz w:val="24"/>
          <w:szCs w:val="24"/>
          <w:u w:val="single"/>
        </w:rPr>
        <w:lastRenderedPageBreak/>
        <w:t xml:space="preserve">Solucionario </w:t>
      </w:r>
    </w:p>
    <w:p w14:paraId="2D52FDF8" w14:textId="77777777" w:rsidR="008407ED" w:rsidRDefault="008407ED" w:rsidP="008407ED">
      <w:pPr>
        <w:spacing w:before="240" w:after="240"/>
      </w:pPr>
      <w:r>
        <w:t>Si el ciclo menstrual de una mujer es de 32 días y se inicia el 10 de abril:</w:t>
      </w:r>
    </w:p>
    <w:p w14:paraId="63E5E1D7" w14:textId="7F3CE4DA" w:rsidR="008407ED" w:rsidRDefault="008407ED" w:rsidP="008407ED">
      <w:pPr>
        <w:pStyle w:val="Prrafodelista"/>
        <w:numPr>
          <w:ilvl w:val="1"/>
          <w:numId w:val="10"/>
        </w:numPr>
        <w:spacing w:before="240" w:after="240"/>
      </w:pPr>
      <w:r>
        <w:t>¿Qué día ocurrirá la ovulación?</w:t>
      </w:r>
    </w:p>
    <w:p w14:paraId="47A0CF48" w14:textId="0DFA1E96" w:rsidR="008407ED" w:rsidRDefault="008407ED" w:rsidP="008407ED">
      <w:pPr>
        <w:pStyle w:val="Prrafodelista"/>
        <w:spacing w:before="240" w:after="240"/>
        <w:ind w:left="2160"/>
      </w:pPr>
      <w:r>
        <w:t>R/ 27 de abril</w:t>
      </w:r>
    </w:p>
    <w:p w14:paraId="0515F1A4" w14:textId="1723D998" w:rsidR="008407ED" w:rsidRDefault="008407ED" w:rsidP="008407ED">
      <w:pPr>
        <w:pStyle w:val="Prrafodelista"/>
        <w:numPr>
          <w:ilvl w:val="1"/>
          <w:numId w:val="10"/>
        </w:numPr>
        <w:spacing w:before="240" w:after="240"/>
      </w:pPr>
      <w:r>
        <w:t>¿Cuáles son los días en que la mujer podría quedar embarazada?</w:t>
      </w:r>
    </w:p>
    <w:p w14:paraId="3276EB0B" w14:textId="69C93DEB" w:rsidR="008407ED" w:rsidRDefault="008407ED" w:rsidP="008407ED">
      <w:pPr>
        <w:pStyle w:val="Prrafodelista"/>
        <w:spacing w:before="240" w:after="240"/>
        <w:ind w:left="2160"/>
      </w:pPr>
      <w:r>
        <w:t>R/ 25, 26, 27, 28, 29 de abril</w:t>
      </w:r>
    </w:p>
    <w:p w14:paraId="35E3CFB5" w14:textId="77777777" w:rsidR="008407ED" w:rsidRDefault="008407ED" w:rsidP="008407ED">
      <w:pPr>
        <w:spacing w:before="240" w:after="240"/>
      </w:pPr>
      <w:r>
        <w:t>Si el ciclo menstrual de Esperanza es de 25 días y se inicia el 7 de abril:</w:t>
      </w:r>
    </w:p>
    <w:p w14:paraId="7FA43641" w14:textId="1F69FEF3" w:rsidR="008407ED" w:rsidRDefault="008407ED" w:rsidP="008407ED">
      <w:pPr>
        <w:spacing w:before="240" w:after="240"/>
      </w:pPr>
      <w:r>
        <w:t>a. ¿Qué día ocurrirá la ovulación?</w:t>
      </w:r>
    </w:p>
    <w:p w14:paraId="43ECA657" w14:textId="591E4CF1" w:rsidR="008407ED" w:rsidRDefault="008407ED" w:rsidP="008407ED">
      <w:r>
        <w:t>R/ 17 de abril</w:t>
      </w:r>
    </w:p>
    <w:p w14:paraId="59C26435" w14:textId="68621775" w:rsidR="008407ED" w:rsidRDefault="008407ED" w:rsidP="008407ED">
      <w:pPr>
        <w:spacing w:before="240" w:after="240"/>
      </w:pPr>
      <w:r>
        <w:t>b. ¿Cuáles son sus días fértiles?</w:t>
      </w:r>
    </w:p>
    <w:p w14:paraId="4BEDEF91" w14:textId="73573752" w:rsidR="008407ED" w:rsidRDefault="008407ED" w:rsidP="008407ED">
      <w:r>
        <w:t>R/ 15,16,17,18 y 19 de abril</w:t>
      </w:r>
    </w:p>
    <w:p w14:paraId="7F49B265" w14:textId="77777777" w:rsidR="00411462" w:rsidRDefault="00411462" w:rsidP="00411462">
      <w:pPr>
        <w:spacing w:before="240" w:after="240"/>
      </w:pPr>
      <w:r>
        <w:t>c. ¿Cuándo será su próximo período menstrual?</w:t>
      </w:r>
    </w:p>
    <w:p w14:paraId="118B2431" w14:textId="1B8290B4" w:rsidR="008407ED" w:rsidRDefault="00411462" w:rsidP="008407ED">
      <w:pPr>
        <w:spacing w:before="240" w:after="240"/>
      </w:pPr>
      <w:r>
        <w:t>R/ 1 de mayo</w:t>
      </w:r>
    </w:p>
    <w:p w14:paraId="7AF60DCC" w14:textId="26E169C3" w:rsidR="005145E7" w:rsidRDefault="005145E7" w:rsidP="008407ED">
      <w:pPr>
        <w:spacing w:before="240" w:after="240"/>
      </w:pPr>
      <w:r>
        <w:t>2.</w:t>
      </w:r>
    </w:p>
    <w:p w14:paraId="30A33356" w14:textId="262F3E66" w:rsidR="005145E7" w:rsidRDefault="005145E7" w:rsidP="008407ED">
      <w:pPr>
        <w:spacing w:before="240" w:after="240"/>
      </w:pPr>
      <w:r>
        <w:t>a) Toallas higiénicas, jabones íntimos, analgésicos pre menstruales, toallas de tela, etc.</w:t>
      </w:r>
    </w:p>
    <w:p w14:paraId="7D798D04" w14:textId="599001F6" w:rsidR="00E63F19" w:rsidRDefault="00E63F19" w:rsidP="008407ED">
      <w:pPr>
        <w:spacing w:before="240" w:after="240"/>
      </w:pPr>
      <w:r>
        <w:t>b) Una sola mujer utiliza cerca de 11 mil unidades de toallas higiénicas durante su vida, lo que, claramente trae consecuencias en el medio ambiente, ya que el tiempo de descomposición de estos materiales luego de ser desechados es de alrededor de 500 y 800 años.</w:t>
      </w:r>
    </w:p>
    <w:p w14:paraId="04A830AF" w14:textId="1729216D" w:rsidR="00E63F19" w:rsidRDefault="00E63F19" w:rsidP="008407ED">
      <w:pPr>
        <w:spacing w:before="240" w:after="240"/>
      </w:pPr>
      <w:r>
        <w:t>c) Por ejemplo, utilizar métodos reutilizables como toallas de tela</w:t>
      </w:r>
      <w:r w:rsidR="00E85FAF">
        <w:t>.</w:t>
      </w:r>
    </w:p>
    <w:p w14:paraId="0DA8724C" w14:textId="63C33366" w:rsidR="00E85FAF" w:rsidRDefault="00E85FAF">
      <w:pPr>
        <w:spacing w:before="240" w:after="240"/>
        <w:rPr>
          <w:b/>
          <w:sz w:val="24"/>
          <w:szCs w:val="24"/>
          <w:u w:val="single"/>
        </w:rPr>
      </w:pPr>
    </w:p>
    <w:p w14:paraId="5297B13C" w14:textId="7A9E9D7B" w:rsidR="00652B47" w:rsidRDefault="00652B47">
      <w:pPr>
        <w:spacing w:before="240" w:after="240"/>
        <w:rPr>
          <w:b/>
          <w:sz w:val="24"/>
          <w:szCs w:val="24"/>
          <w:u w:val="single"/>
        </w:rPr>
      </w:pPr>
    </w:p>
    <w:p w14:paraId="320C5EDC" w14:textId="271633DE" w:rsidR="00BA0034" w:rsidRDefault="00BA0034">
      <w:pPr>
        <w:spacing w:before="240" w:after="240"/>
        <w:rPr>
          <w:b/>
          <w:sz w:val="24"/>
          <w:szCs w:val="24"/>
          <w:u w:val="single"/>
        </w:rPr>
      </w:pPr>
    </w:p>
    <w:p w14:paraId="19D08EA3" w14:textId="30F24E1D" w:rsidR="00BA0034" w:rsidRDefault="00BA0034">
      <w:pPr>
        <w:spacing w:before="240" w:after="240"/>
        <w:rPr>
          <w:b/>
          <w:sz w:val="24"/>
          <w:szCs w:val="24"/>
          <w:u w:val="single"/>
        </w:rPr>
      </w:pPr>
    </w:p>
    <w:p w14:paraId="5AAB87B3" w14:textId="0E6FC69E" w:rsidR="00BA0034" w:rsidRDefault="00BA0034">
      <w:pPr>
        <w:spacing w:before="240" w:after="240"/>
        <w:rPr>
          <w:b/>
          <w:sz w:val="24"/>
          <w:szCs w:val="24"/>
          <w:u w:val="single"/>
        </w:rPr>
      </w:pPr>
    </w:p>
    <w:p w14:paraId="71234FEC" w14:textId="096D6B07" w:rsidR="00BA0034" w:rsidRDefault="00BA0034">
      <w:pPr>
        <w:spacing w:before="240" w:after="240"/>
        <w:rPr>
          <w:b/>
          <w:sz w:val="24"/>
          <w:szCs w:val="24"/>
          <w:u w:val="single"/>
        </w:rPr>
      </w:pPr>
    </w:p>
    <w:p w14:paraId="45AFADA1" w14:textId="78D0D6BA" w:rsidR="00BA0034" w:rsidRDefault="00BA0034">
      <w:pPr>
        <w:spacing w:before="240" w:after="240"/>
        <w:rPr>
          <w:b/>
          <w:sz w:val="24"/>
          <w:szCs w:val="24"/>
          <w:u w:val="single"/>
        </w:rPr>
      </w:pPr>
    </w:p>
    <w:p w14:paraId="7ECAA6C3" w14:textId="77777777" w:rsidR="00BA0034" w:rsidRDefault="00BA0034">
      <w:pPr>
        <w:spacing w:before="240" w:after="240"/>
        <w:rPr>
          <w:b/>
          <w:sz w:val="24"/>
          <w:szCs w:val="24"/>
          <w:u w:val="single"/>
        </w:rPr>
      </w:pPr>
    </w:p>
    <w:p w14:paraId="289607DD" w14:textId="77777777" w:rsidR="00FA2EA7" w:rsidRDefault="004F20FD">
      <w:pPr>
        <w:spacing w:before="240" w:after="240"/>
        <w:ind w:left="720"/>
        <w:jc w:val="center"/>
        <w:rPr>
          <w:b/>
        </w:rPr>
      </w:pPr>
      <w:r>
        <w:rPr>
          <w:b/>
        </w:rPr>
        <w:lastRenderedPageBreak/>
        <w:t>TERCERA SEMANA</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4"/>
        <w:gridCol w:w="2293"/>
        <w:gridCol w:w="1925"/>
        <w:gridCol w:w="2463"/>
      </w:tblGrid>
      <w:tr w:rsidR="00FA2EA7" w14:paraId="5A16C5AC" w14:textId="77777777">
        <w:trPr>
          <w:trHeight w:val="530"/>
        </w:trPr>
        <w:tc>
          <w:tcPr>
            <w:tcW w:w="2344" w:type="dxa"/>
            <w:tcBorders>
              <w:top w:val="single" w:sz="8" w:space="0" w:color="002060"/>
              <w:left w:val="single" w:sz="8" w:space="0" w:color="002060"/>
              <w:bottom w:val="single" w:sz="8" w:space="0" w:color="002060"/>
              <w:right w:val="single" w:sz="8" w:space="0" w:color="002060"/>
            </w:tcBorders>
            <w:shd w:val="clear" w:color="auto" w:fill="auto"/>
            <w:tcMar>
              <w:top w:w="100" w:type="dxa"/>
              <w:left w:w="100" w:type="dxa"/>
              <w:bottom w:w="100" w:type="dxa"/>
              <w:right w:w="100" w:type="dxa"/>
            </w:tcMar>
          </w:tcPr>
          <w:p w14:paraId="1EB87D35" w14:textId="77777777" w:rsidR="00FA2EA7" w:rsidRDefault="004F20FD">
            <w:pPr>
              <w:spacing w:before="240" w:after="240"/>
              <w:ind w:left="100" w:right="100"/>
              <w:rPr>
                <w:b/>
              </w:rPr>
            </w:pPr>
            <w:r>
              <w:rPr>
                <w:b/>
              </w:rPr>
              <w:t xml:space="preserve">Desde el día </w:t>
            </w:r>
          </w:p>
        </w:tc>
        <w:tc>
          <w:tcPr>
            <w:tcW w:w="2292" w:type="dxa"/>
            <w:tcBorders>
              <w:top w:val="single" w:sz="8" w:space="0" w:color="002060"/>
              <w:left w:val="nil"/>
              <w:bottom w:val="single" w:sz="8" w:space="0" w:color="002060"/>
              <w:right w:val="single" w:sz="8" w:space="0" w:color="000000"/>
            </w:tcBorders>
            <w:shd w:val="clear" w:color="auto" w:fill="auto"/>
            <w:tcMar>
              <w:top w:w="100" w:type="dxa"/>
              <w:left w:w="100" w:type="dxa"/>
              <w:bottom w:w="100" w:type="dxa"/>
              <w:right w:w="100" w:type="dxa"/>
            </w:tcMar>
          </w:tcPr>
          <w:p w14:paraId="26A81E84" w14:textId="4BE246C8" w:rsidR="00FA2EA7" w:rsidRDefault="004F20FD">
            <w:pPr>
              <w:spacing w:before="240" w:after="240"/>
              <w:ind w:left="100" w:right="100"/>
            </w:pPr>
            <w:r>
              <w:t xml:space="preserve"> </w:t>
            </w:r>
            <w:r w:rsidR="0029039B">
              <w:t>31- agosto</w:t>
            </w:r>
          </w:p>
        </w:tc>
        <w:tc>
          <w:tcPr>
            <w:tcW w:w="1925" w:type="dxa"/>
            <w:tcBorders>
              <w:top w:val="single" w:sz="8" w:space="0" w:color="002060"/>
              <w:left w:val="nil"/>
              <w:bottom w:val="single" w:sz="8" w:space="0" w:color="002060"/>
              <w:right w:val="single" w:sz="8" w:space="0" w:color="002060"/>
            </w:tcBorders>
            <w:shd w:val="clear" w:color="auto" w:fill="auto"/>
            <w:tcMar>
              <w:top w:w="100" w:type="dxa"/>
              <w:left w:w="100" w:type="dxa"/>
              <w:bottom w:w="100" w:type="dxa"/>
              <w:right w:w="100" w:type="dxa"/>
            </w:tcMar>
          </w:tcPr>
          <w:p w14:paraId="1AA773A4" w14:textId="77777777" w:rsidR="00FA2EA7" w:rsidRDefault="004F20FD">
            <w:pPr>
              <w:spacing w:before="240" w:after="240"/>
              <w:ind w:left="100" w:right="100"/>
              <w:rPr>
                <w:b/>
              </w:rPr>
            </w:pPr>
            <w:r>
              <w:rPr>
                <w:b/>
              </w:rPr>
              <w:t>Hasta el día</w:t>
            </w:r>
          </w:p>
        </w:tc>
        <w:tc>
          <w:tcPr>
            <w:tcW w:w="2462" w:type="dxa"/>
            <w:tcBorders>
              <w:top w:val="single" w:sz="8" w:space="0" w:color="002060"/>
              <w:left w:val="nil"/>
              <w:bottom w:val="single" w:sz="8" w:space="0" w:color="002060"/>
              <w:right w:val="single" w:sz="8" w:space="0" w:color="002060"/>
            </w:tcBorders>
            <w:shd w:val="clear" w:color="auto" w:fill="auto"/>
            <w:tcMar>
              <w:top w:w="100" w:type="dxa"/>
              <w:left w:w="100" w:type="dxa"/>
              <w:bottom w:w="100" w:type="dxa"/>
              <w:right w:w="100" w:type="dxa"/>
            </w:tcMar>
          </w:tcPr>
          <w:p w14:paraId="250C0B35" w14:textId="6BC46D8E" w:rsidR="00FA2EA7" w:rsidRDefault="004F20FD">
            <w:pPr>
              <w:spacing w:before="240" w:after="240"/>
              <w:ind w:left="100" w:right="100"/>
            </w:pPr>
            <w:r>
              <w:t xml:space="preserve"> </w:t>
            </w:r>
            <w:r w:rsidR="0029039B">
              <w:t>4</w:t>
            </w:r>
            <w:r>
              <w:t>-</w:t>
            </w:r>
            <w:r w:rsidR="0029039B">
              <w:t>septiembre</w:t>
            </w:r>
          </w:p>
        </w:tc>
      </w:tr>
    </w:tbl>
    <w:p w14:paraId="36AA3406" w14:textId="77777777" w:rsidR="00FA2EA7" w:rsidRDefault="00FA2EA7">
      <w:pPr>
        <w:spacing w:before="240" w:after="240"/>
      </w:pPr>
    </w:p>
    <w:tbl>
      <w:tblPr>
        <w:tblStyle w:val="a6"/>
        <w:tblW w:w="9025" w:type="dxa"/>
        <w:tblInd w:w="0" w:type="dxa"/>
        <w:tblLayout w:type="fixed"/>
        <w:tblLook w:val="0600" w:firstRow="0" w:lastRow="0" w:firstColumn="0" w:lastColumn="0" w:noHBand="1" w:noVBand="1"/>
      </w:tblPr>
      <w:tblGrid>
        <w:gridCol w:w="2449"/>
        <w:gridCol w:w="6576"/>
      </w:tblGrid>
      <w:tr w:rsidR="00FA2EA7" w14:paraId="602D5185" w14:textId="77777777">
        <w:trPr>
          <w:trHeight w:val="840"/>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A8A2B" w14:textId="77777777" w:rsidR="00FA2EA7" w:rsidRDefault="004F20FD">
            <w:pPr>
              <w:spacing w:before="240" w:after="240"/>
              <w:ind w:left="100" w:right="100"/>
              <w:rPr>
                <w:b/>
              </w:rPr>
            </w:pPr>
            <w:r>
              <w:rPr>
                <w:b/>
              </w:rPr>
              <w:t>Indicador(es) de Evaluación</w:t>
            </w:r>
          </w:p>
        </w:tc>
        <w:tc>
          <w:tcPr>
            <w:tcW w:w="6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E1DDC0" w14:textId="77777777" w:rsidR="00FA2EA7" w:rsidRDefault="004F20FD">
            <w:pPr>
              <w:numPr>
                <w:ilvl w:val="0"/>
                <w:numId w:val="12"/>
              </w:numPr>
              <w:spacing w:before="240" w:after="240"/>
              <w:ind w:right="100"/>
            </w:pPr>
            <w:r>
              <w:t xml:space="preserve">Las estudiantes </w:t>
            </w:r>
            <w:r w:rsidR="006F374C">
              <w:t>conocen diferentes métodos anticonceptivos identificando que el preservativo es el único método que evita un embarazo y una ITS</w:t>
            </w:r>
          </w:p>
          <w:p w14:paraId="70C87E68" w14:textId="77777777" w:rsidR="00A9325F" w:rsidRDefault="00A9325F">
            <w:pPr>
              <w:numPr>
                <w:ilvl w:val="0"/>
                <w:numId w:val="12"/>
              </w:numPr>
              <w:spacing w:before="240" w:after="240"/>
              <w:ind w:right="100"/>
            </w:pPr>
            <w:r>
              <w:t>Identifican los impactos que tienen los anticonceptivos hormonales en el cuerpo.</w:t>
            </w:r>
          </w:p>
          <w:p w14:paraId="55B3721B" w14:textId="188F4D3C" w:rsidR="00A9325F" w:rsidRDefault="00A9325F">
            <w:pPr>
              <w:numPr>
                <w:ilvl w:val="0"/>
                <w:numId w:val="12"/>
              </w:numPr>
              <w:spacing w:before="240" w:after="240"/>
              <w:ind w:right="100"/>
            </w:pPr>
            <w:r>
              <w:t>Comparan y exponen principales características de diferentes métodos anticonceptivos.</w:t>
            </w:r>
          </w:p>
        </w:tc>
      </w:tr>
      <w:tr w:rsidR="00FA2EA7" w14:paraId="5D8F4EE9" w14:textId="77777777">
        <w:trPr>
          <w:trHeight w:val="585"/>
        </w:trPr>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D41BE" w14:textId="77777777" w:rsidR="00FA2EA7" w:rsidRDefault="004F20FD">
            <w:pPr>
              <w:spacing w:before="240" w:after="240"/>
              <w:ind w:left="100" w:right="100"/>
              <w:rPr>
                <w:b/>
              </w:rPr>
            </w:pPr>
            <w:r>
              <w:rPr>
                <w:b/>
              </w:rPr>
              <w:t>Contenidos</w:t>
            </w:r>
          </w:p>
        </w:tc>
        <w:tc>
          <w:tcPr>
            <w:tcW w:w="65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CEFFB7A" w14:textId="21F0A8C2" w:rsidR="00FA2EA7" w:rsidRDefault="006F374C">
            <w:pPr>
              <w:spacing w:before="240" w:after="240"/>
              <w:ind w:left="100" w:right="100"/>
            </w:pPr>
            <w:r>
              <w:t xml:space="preserve">Métodos de control de la natalidad </w:t>
            </w:r>
            <w:r w:rsidR="004F20FD">
              <w:t xml:space="preserve"> </w:t>
            </w:r>
          </w:p>
        </w:tc>
      </w:tr>
    </w:tbl>
    <w:p w14:paraId="2AA1C09E" w14:textId="10B26C1C" w:rsidR="00FA2EA7" w:rsidRDefault="007C5524" w:rsidP="007C5524">
      <w:pPr>
        <w:spacing w:before="240" w:after="240"/>
        <w:ind w:right="100"/>
        <w:jc w:val="center"/>
        <w:rPr>
          <w:b/>
          <w:sz w:val="24"/>
          <w:szCs w:val="24"/>
        </w:rPr>
      </w:pPr>
      <w:r>
        <w:rPr>
          <w:b/>
          <w:sz w:val="24"/>
          <w:szCs w:val="24"/>
        </w:rPr>
        <w:t>Métodos de control de la natalidad</w:t>
      </w:r>
    </w:p>
    <w:p w14:paraId="0D104B40" w14:textId="1C55DAF5" w:rsidR="007C206C" w:rsidRDefault="00677DCC" w:rsidP="007C206C">
      <w:pPr>
        <w:spacing w:before="240" w:after="240"/>
        <w:ind w:left="100" w:right="100"/>
        <w:jc w:val="both"/>
      </w:pPr>
      <w:r>
        <w:t xml:space="preserve">Para evitar un embarazo la manera más eficaz es la abstinencia sexual (no tener relaciones sexuales). Sin embargo, las personas que deciden iniciarse sexualmente y no quieren tener hijo/as recurren a distintos métodos anticonceptivos o métodos de control de la natalidad.  </w:t>
      </w:r>
      <w:r w:rsidR="007C206C">
        <w:t>Un método anticonceptivo es el que impide el encuentro del ovocito con un espermatozoide,</w:t>
      </w:r>
      <w:r>
        <w:t xml:space="preserve"> y le</w:t>
      </w:r>
      <w:r w:rsidR="007C206C">
        <w:t xml:space="preserve"> permite a la mujer recobrar su posibilidad de embarazo cuando lo desee. Es por ello </w:t>
      </w:r>
      <w:r>
        <w:t>por lo que</w:t>
      </w:r>
      <w:r w:rsidR="007C206C">
        <w:t xml:space="preserve"> hay que diferenciar la anticoncepción de la esterilidad, la cual es definitiva, y el aborto que es la interrupción del embarazo. Se distinguen diferentes métodos de control de la natalidad en estos encontramos los hormonales, barrera, químicos y naturales.</w:t>
      </w:r>
    </w:p>
    <w:p w14:paraId="498F356C" w14:textId="231FC60B" w:rsidR="007C206C" w:rsidRPr="000C364D" w:rsidRDefault="007C206C" w:rsidP="007C206C">
      <w:pPr>
        <w:spacing w:before="240" w:after="240"/>
        <w:ind w:right="100"/>
        <w:jc w:val="both"/>
        <w:rPr>
          <w:b/>
          <w:bCs/>
        </w:rPr>
      </w:pPr>
      <w:r w:rsidRPr="000C364D">
        <w:rPr>
          <w:b/>
          <w:bCs/>
        </w:rPr>
        <w:t>Métodos hormonales</w:t>
      </w:r>
      <w:r w:rsidR="00677DCC" w:rsidRPr="000C364D">
        <w:rPr>
          <w:b/>
          <w:bCs/>
        </w:rPr>
        <w:t>:</w:t>
      </w:r>
      <w:r w:rsidR="00677DCC">
        <w:t xml:space="preserve"> Son aquellos métodos que se encuentran compuestos de hormonas sintéticas o naturales </w:t>
      </w:r>
      <w:r w:rsidR="000C364D">
        <w:t xml:space="preserve">cuya acción impide que ocurra la ovulación. La efectividad es muy alta 99,9% sin embargo, como desventaja pueden provocar efectos colaterales en el organismo tales como enfermedades cardiovasculares, acné, aumento de peso, retención de líquidos, mayor predisposición al cáncer de mama, entre otras. </w:t>
      </w:r>
      <w:r w:rsidR="000C364D" w:rsidRPr="000C364D">
        <w:rPr>
          <w:b/>
          <w:bCs/>
        </w:rPr>
        <w:t xml:space="preserve">Además, los métodos anticonceptivos hormonales no protegen de ITS (infecciones de transmisión sexual) </w:t>
      </w:r>
    </w:p>
    <w:tbl>
      <w:tblPr>
        <w:tblStyle w:val="Tablaconcuadrcula"/>
        <w:tblW w:w="0" w:type="auto"/>
        <w:tblLook w:val="04A0" w:firstRow="1" w:lastRow="0" w:firstColumn="1" w:lastColumn="0" w:noHBand="0" w:noVBand="1"/>
      </w:tblPr>
      <w:tblGrid>
        <w:gridCol w:w="2236"/>
        <w:gridCol w:w="6783"/>
      </w:tblGrid>
      <w:tr w:rsidR="008D088B" w14:paraId="02604B76" w14:textId="77777777" w:rsidTr="007C206C">
        <w:tc>
          <w:tcPr>
            <w:tcW w:w="1838" w:type="dxa"/>
          </w:tcPr>
          <w:p w14:paraId="5F43F033" w14:textId="7751026D" w:rsidR="007C206C" w:rsidRDefault="007C206C" w:rsidP="007C206C">
            <w:pPr>
              <w:spacing w:before="240" w:after="240"/>
              <w:ind w:right="100"/>
              <w:jc w:val="both"/>
            </w:pPr>
            <w:bookmarkStart w:id="2" w:name="_Hlk46851024"/>
            <w:r>
              <w:lastRenderedPageBreak/>
              <w:t>Píldoras</w:t>
            </w:r>
            <w:r w:rsidR="000C364D">
              <w:rPr>
                <w:noProof/>
                <w:lang w:val="es-CL"/>
              </w:rPr>
              <w:drawing>
                <wp:inline distT="0" distB="0" distL="0" distR="0" wp14:anchorId="12F5124E" wp14:editId="61583846">
                  <wp:extent cx="1209675" cy="1195070"/>
                  <wp:effectExtent l="0" t="0" r="952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195070"/>
                          </a:xfrm>
                          <a:prstGeom prst="rect">
                            <a:avLst/>
                          </a:prstGeom>
                          <a:noFill/>
                        </pic:spPr>
                      </pic:pic>
                    </a:graphicData>
                  </a:graphic>
                </wp:inline>
              </w:drawing>
            </w:r>
          </w:p>
        </w:tc>
        <w:tc>
          <w:tcPr>
            <w:tcW w:w="7181" w:type="dxa"/>
          </w:tcPr>
          <w:p w14:paraId="4C62B901" w14:textId="590A3846" w:rsidR="007C206C" w:rsidRDefault="000C364D" w:rsidP="007C206C">
            <w:pPr>
              <w:spacing w:before="240" w:after="240"/>
              <w:ind w:right="100"/>
              <w:jc w:val="both"/>
            </w:pPr>
            <w:r w:rsidRPr="000C364D">
              <w:t>Las pastillas anticonceptivas son un tipo de medicamento</w:t>
            </w:r>
            <w:r>
              <w:t xml:space="preserve"> a base </w:t>
            </w:r>
            <w:r w:rsidR="0029039B">
              <w:t>-</w:t>
            </w:r>
            <w:r>
              <w:t>de hormonas</w:t>
            </w:r>
            <w:r w:rsidRPr="000C364D">
              <w:t xml:space="preserve"> </w:t>
            </w:r>
            <w:r>
              <w:t>que</w:t>
            </w:r>
            <w:r w:rsidRPr="000C364D">
              <w:t xml:space="preserve"> vienen en una caja y</w:t>
            </w:r>
            <w:r>
              <w:t xml:space="preserve"> se toma una pastilla a diario a la misma hora para asegurar su efectividad. Un ginecólogo(a) o matrona debe indicar la pastilla que sea efectiva para tu organismo, ya que las dosis hormonales cambian dependiendo de los requerimientos, y así evitar efectos colaterales.</w:t>
            </w:r>
            <w:r w:rsidR="009D686D">
              <w:t xml:space="preserve"> El riesgo es el olvido de las píldoras ya que, si se olvida tomar las pastillas el riesgo de embarazo aumenta.</w:t>
            </w:r>
          </w:p>
        </w:tc>
      </w:tr>
      <w:tr w:rsidR="008D088B" w14:paraId="290408D8" w14:textId="77777777" w:rsidTr="007C206C">
        <w:tc>
          <w:tcPr>
            <w:tcW w:w="1838" w:type="dxa"/>
          </w:tcPr>
          <w:p w14:paraId="2930CA68" w14:textId="5DA8230A" w:rsidR="007C206C" w:rsidRDefault="009D686D" w:rsidP="007C206C">
            <w:pPr>
              <w:spacing w:before="240" w:after="240"/>
              <w:ind w:right="100"/>
              <w:jc w:val="both"/>
            </w:pPr>
            <w:r>
              <w:t>Anticonceptivo inyectable</w:t>
            </w:r>
          </w:p>
          <w:p w14:paraId="433B9727" w14:textId="58FC472C" w:rsidR="000C364D" w:rsidRDefault="000C364D" w:rsidP="007C206C">
            <w:pPr>
              <w:spacing w:before="240" w:after="240"/>
              <w:ind w:right="100"/>
              <w:jc w:val="both"/>
            </w:pPr>
            <w:r>
              <w:rPr>
                <w:noProof/>
                <w:lang w:val="es-CL"/>
              </w:rPr>
              <w:drawing>
                <wp:inline distT="0" distB="0" distL="0" distR="0" wp14:anchorId="111BC16E" wp14:editId="4B51F984">
                  <wp:extent cx="1219200" cy="100929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9270" cy="1025910"/>
                          </a:xfrm>
                          <a:prstGeom prst="rect">
                            <a:avLst/>
                          </a:prstGeom>
                          <a:noFill/>
                        </pic:spPr>
                      </pic:pic>
                    </a:graphicData>
                  </a:graphic>
                </wp:inline>
              </w:drawing>
            </w:r>
          </w:p>
        </w:tc>
        <w:tc>
          <w:tcPr>
            <w:tcW w:w="7181" w:type="dxa"/>
          </w:tcPr>
          <w:p w14:paraId="39645F74" w14:textId="268EF075" w:rsidR="009D686D" w:rsidRDefault="009D686D" w:rsidP="000C364D">
            <w:pPr>
              <w:spacing w:before="240" w:after="240"/>
              <w:ind w:right="100"/>
              <w:jc w:val="both"/>
            </w:pPr>
            <w:r>
              <w:t>Existen anticonceptivos inyectables de uso mensual o trimestral, también contiene hormonas y actúa de manera similar a como lo hace la píldora, sin embargo, es más efectiva ya que, no existe la posibilidad de olvido de tomar una píldora. También debe ser recetado por un médico.</w:t>
            </w:r>
          </w:p>
          <w:p w14:paraId="6022903B" w14:textId="2A46BEEB" w:rsidR="007C206C" w:rsidRDefault="007C206C" w:rsidP="000C364D">
            <w:pPr>
              <w:spacing w:before="240" w:after="240"/>
              <w:ind w:right="100"/>
              <w:jc w:val="both"/>
            </w:pPr>
          </w:p>
        </w:tc>
      </w:tr>
      <w:tr w:rsidR="008D088B" w14:paraId="660D9672" w14:textId="77777777" w:rsidTr="008D088B">
        <w:trPr>
          <w:trHeight w:val="2401"/>
        </w:trPr>
        <w:tc>
          <w:tcPr>
            <w:tcW w:w="1838" w:type="dxa"/>
          </w:tcPr>
          <w:p w14:paraId="53FD7871" w14:textId="73575AE4" w:rsidR="007C206C" w:rsidRDefault="007C206C" w:rsidP="007C206C">
            <w:pPr>
              <w:spacing w:before="240" w:after="240"/>
              <w:ind w:right="100"/>
              <w:jc w:val="both"/>
            </w:pPr>
            <w:r>
              <w:t>Implante subdérmico</w:t>
            </w:r>
          </w:p>
          <w:p w14:paraId="7946CFD7" w14:textId="02EF0881" w:rsidR="009D686D" w:rsidRDefault="009D686D" w:rsidP="007C206C">
            <w:pPr>
              <w:spacing w:before="240" w:after="240"/>
              <w:ind w:right="100"/>
              <w:jc w:val="both"/>
            </w:pPr>
            <w:r>
              <w:rPr>
                <w:noProof/>
                <w:lang w:val="es-CL"/>
              </w:rPr>
              <w:drawing>
                <wp:inline distT="0" distB="0" distL="0" distR="0" wp14:anchorId="78BAE017" wp14:editId="349D60B8">
                  <wp:extent cx="1218593" cy="79057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0489" cy="798293"/>
                          </a:xfrm>
                          <a:prstGeom prst="rect">
                            <a:avLst/>
                          </a:prstGeom>
                          <a:noFill/>
                        </pic:spPr>
                      </pic:pic>
                    </a:graphicData>
                  </a:graphic>
                </wp:inline>
              </w:drawing>
            </w:r>
          </w:p>
          <w:p w14:paraId="1AD3FF0B" w14:textId="54AB8AED" w:rsidR="009D686D" w:rsidRDefault="009D686D" w:rsidP="007C206C">
            <w:pPr>
              <w:spacing w:before="240" w:after="240"/>
              <w:ind w:right="100"/>
              <w:jc w:val="both"/>
            </w:pPr>
          </w:p>
        </w:tc>
        <w:tc>
          <w:tcPr>
            <w:tcW w:w="7181" w:type="dxa"/>
          </w:tcPr>
          <w:p w14:paraId="150B34D7" w14:textId="193421B8" w:rsidR="008D088B" w:rsidRDefault="008D088B" w:rsidP="008D088B">
            <w:pPr>
              <w:spacing w:before="240" w:after="240"/>
              <w:ind w:right="100"/>
              <w:jc w:val="both"/>
            </w:pPr>
            <w:r>
              <w:t>Es una p</w:t>
            </w:r>
            <w:r w:rsidR="009D686D" w:rsidRPr="009D686D">
              <w:t xml:space="preserve">equeña varilla de 4 cm de largo X 2.5 mm que contiene </w:t>
            </w:r>
            <w:r>
              <w:t>una</w:t>
            </w:r>
            <w:r w:rsidR="009D686D" w:rsidRPr="009D686D">
              <w:t xml:space="preserve"> hormona que va liberándose lentamente, produciendo un efecto anticonceptivo prolongado. Dura 3 años.</w:t>
            </w:r>
          </w:p>
          <w:p w14:paraId="51EC01CA" w14:textId="408077D6" w:rsidR="007C206C" w:rsidRDefault="007C206C" w:rsidP="009D686D">
            <w:pPr>
              <w:spacing w:before="240" w:after="240"/>
              <w:ind w:right="100"/>
              <w:jc w:val="both"/>
            </w:pPr>
          </w:p>
        </w:tc>
      </w:tr>
      <w:tr w:rsidR="008D088B" w14:paraId="6ECDD7AE" w14:textId="77777777" w:rsidTr="007C206C">
        <w:tc>
          <w:tcPr>
            <w:tcW w:w="1838" w:type="dxa"/>
          </w:tcPr>
          <w:p w14:paraId="189E312D" w14:textId="77777777" w:rsidR="007C206C" w:rsidRDefault="007C206C" w:rsidP="007C206C">
            <w:pPr>
              <w:spacing w:before="240" w:after="240"/>
              <w:ind w:right="100"/>
              <w:jc w:val="both"/>
            </w:pPr>
            <w:r>
              <w:t>Anillo vaginal</w:t>
            </w:r>
          </w:p>
          <w:p w14:paraId="32517B1E" w14:textId="6542886C" w:rsidR="008D088B" w:rsidRDefault="008D088B" w:rsidP="007C206C">
            <w:pPr>
              <w:spacing w:before="240" w:after="240"/>
              <w:ind w:right="100"/>
              <w:jc w:val="both"/>
            </w:pPr>
            <w:r>
              <w:rPr>
                <w:noProof/>
                <w:lang w:val="es-CL"/>
              </w:rPr>
              <w:drawing>
                <wp:inline distT="0" distB="0" distL="0" distR="0" wp14:anchorId="7DFC76D5" wp14:editId="233BA0F4">
                  <wp:extent cx="971550" cy="714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668" cy="727697"/>
                          </a:xfrm>
                          <a:prstGeom prst="rect">
                            <a:avLst/>
                          </a:prstGeom>
                          <a:noFill/>
                        </pic:spPr>
                      </pic:pic>
                    </a:graphicData>
                  </a:graphic>
                </wp:inline>
              </w:drawing>
            </w:r>
          </w:p>
        </w:tc>
        <w:tc>
          <w:tcPr>
            <w:tcW w:w="7181" w:type="dxa"/>
          </w:tcPr>
          <w:p w14:paraId="77DBBA96" w14:textId="348C3455" w:rsidR="008D088B" w:rsidRPr="008D088B" w:rsidRDefault="008D088B" w:rsidP="008D088B">
            <w:pPr>
              <w:spacing w:before="240" w:after="240"/>
              <w:ind w:right="100"/>
              <w:jc w:val="both"/>
            </w:pPr>
            <w:r w:rsidRPr="008D088B">
              <w:t>Un aro</w:t>
            </w:r>
            <w:r>
              <w:t xml:space="preserve"> o anillo</w:t>
            </w:r>
            <w:r w:rsidRPr="008D088B">
              <w:t xml:space="preserve"> de un material similar al plástico de 5 cm. de diámetro contiene las hormonas similares a las de la píldora anticonceptiva; a través de poros en el anillo se va soltando el medicamento que es absorbido por la mucosa de la vagina.</w:t>
            </w:r>
          </w:p>
          <w:p w14:paraId="7AECF05B" w14:textId="439212FD" w:rsidR="007C206C" w:rsidRDefault="008D088B" w:rsidP="008D088B">
            <w:pPr>
              <w:spacing w:before="240" w:after="240"/>
              <w:ind w:right="100"/>
              <w:jc w:val="both"/>
            </w:pPr>
            <w:r w:rsidRPr="008D088B">
              <w:t>Se introduce en la vagina, a los 5-7 días de empezar el ciclo, dejándolo dentro durante 21 días; pasado este tiempo se retira, se deja 7 días de descanso y se inserta otro nuevo.</w:t>
            </w:r>
          </w:p>
        </w:tc>
      </w:tr>
      <w:tr w:rsidR="008D088B" w14:paraId="309DE386" w14:textId="77777777" w:rsidTr="007C206C">
        <w:tc>
          <w:tcPr>
            <w:tcW w:w="1838" w:type="dxa"/>
          </w:tcPr>
          <w:p w14:paraId="4E116EF5" w14:textId="77777777" w:rsidR="007C206C" w:rsidRDefault="007C206C" w:rsidP="007C206C">
            <w:pPr>
              <w:spacing w:before="240" w:after="240"/>
              <w:ind w:right="100"/>
              <w:jc w:val="both"/>
            </w:pPr>
            <w:r>
              <w:t>Parche</w:t>
            </w:r>
          </w:p>
          <w:p w14:paraId="69D81B87" w14:textId="0FC00627" w:rsidR="008D088B" w:rsidRDefault="008D088B" w:rsidP="007C206C">
            <w:pPr>
              <w:spacing w:before="240" w:after="240"/>
              <w:ind w:right="100"/>
              <w:jc w:val="both"/>
            </w:pPr>
            <w:r>
              <w:rPr>
                <w:noProof/>
                <w:lang w:val="es-CL"/>
              </w:rPr>
              <w:drawing>
                <wp:inline distT="0" distB="0" distL="0" distR="0" wp14:anchorId="4D8002EA" wp14:editId="6C1E0762">
                  <wp:extent cx="1046480" cy="767947"/>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1909" cy="771931"/>
                          </a:xfrm>
                          <a:prstGeom prst="rect">
                            <a:avLst/>
                          </a:prstGeom>
                          <a:noFill/>
                        </pic:spPr>
                      </pic:pic>
                    </a:graphicData>
                  </a:graphic>
                </wp:inline>
              </w:drawing>
            </w:r>
          </w:p>
        </w:tc>
        <w:tc>
          <w:tcPr>
            <w:tcW w:w="7181" w:type="dxa"/>
          </w:tcPr>
          <w:p w14:paraId="5ADB09AD" w14:textId="393C7BEA" w:rsidR="008D088B" w:rsidRPr="008D088B" w:rsidRDefault="008D088B" w:rsidP="008D088B">
            <w:pPr>
              <w:spacing w:before="240" w:after="240"/>
              <w:ind w:right="100"/>
              <w:jc w:val="both"/>
            </w:pPr>
            <w:r>
              <w:t>Es u</w:t>
            </w:r>
            <w:r w:rsidRPr="008D088B">
              <w:t>n pequeño parche, similar a una tirita de 4,5 cm. de lado y menos de 1 mm de grosor, se coloca sobre la piel; este parche contiene las hormonas, y las va soltando, siendo absorbidas a través de la piel.</w:t>
            </w:r>
          </w:p>
          <w:p w14:paraId="22A50AD9" w14:textId="606A9593" w:rsidR="007C206C" w:rsidRDefault="007C206C" w:rsidP="008D088B">
            <w:pPr>
              <w:spacing w:before="240" w:after="240"/>
              <w:ind w:right="100"/>
              <w:jc w:val="both"/>
            </w:pPr>
          </w:p>
        </w:tc>
      </w:tr>
    </w:tbl>
    <w:bookmarkEnd w:id="2"/>
    <w:p w14:paraId="411243D3" w14:textId="382F9A69" w:rsidR="008D088B" w:rsidRDefault="008D088B" w:rsidP="008D088B">
      <w:pPr>
        <w:spacing w:before="240" w:after="240"/>
        <w:ind w:right="100"/>
        <w:jc w:val="both"/>
        <w:rPr>
          <w:bCs/>
          <w:sz w:val="24"/>
          <w:szCs w:val="24"/>
        </w:rPr>
      </w:pPr>
      <w:r w:rsidRPr="008D088B">
        <w:rPr>
          <w:b/>
          <w:sz w:val="24"/>
          <w:szCs w:val="24"/>
        </w:rPr>
        <w:lastRenderedPageBreak/>
        <w:t>Método hormonal de emergencia:</w:t>
      </w:r>
      <w:r>
        <w:rPr>
          <w:bCs/>
          <w:sz w:val="24"/>
          <w:szCs w:val="24"/>
        </w:rPr>
        <w:t xml:space="preserve"> (</w:t>
      </w:r>
      <w:r w:rsidRPr="008D088B">
        <w:rPr>
          <w:bCs/>
          <w:sz w:val="24"/>
          <w:szCs w:val="24"/>
        </w:rPr>
        <w:t>Píldora del día después</w:t>
      </w:r>
      <w:r>
        <w:rPr>
          <w:bCs/>
          <w:sz w:val="24"/>
          <w:szCs w:val="24"/>
        </w:rPr>
        <w:t xml:space="preserve">) </w:t>
      </w:r>
      <w:r w:rsidRPr="008D088B">
        <w:rPr>
          <w:bCs/>
          <w:sz w:val="24"/>
          <w:szCs w:val="24"/>
        </w:rPr>
        <w:t>Se utilizan para prevenir los embarazos no deseados y desde las primeras horas y hasta los 3 días (72 horas) después de haber tenido relaciones sexuales sin protección.</w:t>
      </w:r>
    </w:p>
    <w:p w14:paraId="021CE00E" w14:textId="4B395DC1" w:rsidR="00FA2EA7" w:rsidRPr="008D088B" w:rsidRDefault="007C206C" w:rsidP="007C206C">
      <w:pPr>
        <w:spacing w:before="240" w:after="240"/>
        <w:ind w:right="100"/>
        <w:jc w:val="both"/>
        <w:rPr>
          <w:b/>
          <w:sz w:val="24"/>
          <w:szCs w:val="24"/>
        </w:rPr>
      </w:pPr>
      <w:r w:rsidRPr="008D088B">
        <w:rPr>
          <w:b/>
          <w:sz w:val="24"/>
          <w:szCs w:val="24"/>
        </w:rPr>
        <w:t>Métodos de barrera</w:t>
      </w:r>
      <w:r w:rsidR="008D088B" w:rsidRPr="008D088B">
        <w:rPr>
          <w:b/>
          <w:sz w:val="24"/>
          <w:szCs w:val="24"/>
        </w:rPr>
        <w:t>:</w:t>
      </w:r>
      <w:r w:rsidR="008D088B">
        <w:rPr>
          <w:b/>
          <w:sz w:val="24"/>
          <w:szCs w:val="24"/>
        </w:rPr>
        <w:t xml:space="preserve"> </w:t>
      </w:r>
      <w:r w:rsidR="008D088B">
        <w:rPr>
          <w:bCs/>
          <w:sz w:val="24"/>
          <w:szCs w:val="24"/>
        </w:rPr>
        <w:t>Son aquellos métodos que impiden físicamente el encuentro entre las células sexuales (espermatozoide y ovocito)</w:t>
      </w:r>
      <w:r w:rsidR="008D088B" w:rsidRPr="008D088B">
        <w:rPr>
          <w:b/>
          <w:sz w:val="24"/>
          <w:szCs w:val="24"/>
        </w:rPr>
        <w:t xml:space="preserve"> </w:t>
      </w:r>
    </w:p>
    <w:tbl>
      <w:tblPr>
        <w:tblStyle w:val="Tablaconcuadrcula"/>
        <w:tblW w:w="0" w:type="auto"/>
        <w:tblLook w:val="04A0" w:firstRow="1" w:lastRow="0" w:firstColumn="1" w:lastColumn="0" w:noHBand="0" w:noVBand="1"/>
      </w:tblPr>
      <w:tblGrid>
        <w:gridCol w:w="2896"/>
        <w:gridCol w:w="6123"/>
      </w:tblGrid>
      <w:tr w:rsidR="008212D6" w14:paraId="3B1454E7" w14:textId="77777777" w:rsidTr="00470056">
        <w:tc>
          <w:tcPr>
            <w:tcW w:w="2896" w:type="dxa"/>
          </w:tcPr>
          <w:p w14:paraId="5FE506BD" w14:textId="77777777" w:rsidR="007C206C" w:rsidRDefault="007C206C" w:rsidP="00FC2348">
            <w:pPr>
              <w:spacing w:before="240" w:after="240"/>
              <w:ind w:right="100"/>
              <w:jc w:val="both"/>
            </w:pPr>
            <w:r>
              <w:t>Preservativo masculino</w:t>
            </w:r>
          </w:p>
          <w:p w14:paraId="68979482" w14:textId="236C945A" w:rsidR="008D088B" w:rsidRDefault="008D088B" w:rsidP="00FC2348">
            <w:pPr>
              <w:spacing w:before="240" w:after="240"/>
              <w:ind w:right="100"/>
              <w:jc w:val="both"/>
            </w:pPr>
            <w:r>
              <w:rPr>
                <w:noProof/>
                <w:lang w:val="es-CL"/>
              </w:rPr>
              <w:drawing>
                <wp:inline distT="0" distB="0" distL="0" distR="0" wp14:anchorId="10024435" wp14:editId="45544AA7">
                  <wp:extent cx="1214120" cy="891718"/>
                  <wp:effectExtent l="0" t="0" r="508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052" cy="900482"/>
                          </a:xfrm>
                          <a:prstGeom prst="rect">
                            <a:avLst/>
                          </a:prstGeom>
                          <a:noFill/>
                        </pic:spPr>
                      </pic:pic>
                    </a:graphicData>
                  </a:graphic>
                </wp:inline>
              </w:drawing>
            </w:r>
          </w:p>
        </w:tc>
        <w:tc>
          <w:tcPr>
            <w:tcW w:w="6123" w:type="dxa"/>
          </w:tcPr>
          <w:p w14:paraId="2011B502" w14:textId="28B398FE" w:rsidR="008D088B" w:rsidRPr="008D088B" w:rsidRDefault="008D088B" w:rsidP="008D088B">
            <w:pPr>
              <w:spacing w:before="240" w:after="240"/>
              <w:ind w:right="100"/>
              <w:jc w:val="both"/>
            </w:pPr>
            <w:r w:rsidRPr="008D088B">
              <w:t>Funda muy fina de látex que se coloca sobre el pene en erección. En su extremo contiene reservorio que facilita el depósito del semen tras la eyaculación. </w:t>
            </w:r>
          </w:p>
          <w:p w14:paraId="1A293CF5" w14:textId="1662DD01" w:rsidR="007C206C" w:rsidRDefault="008D088B" w:rsidP="008D088B">
            <w:pPr>
              <w:spacing w:before="240" w:after="240"/>
              <w:ind w:right="100"/>
              <w:jc w:val="both"/>
            </w:pPr>
            <w:r w:rsidRPr="008D088B">
              <w:t xml:space="preserve">Previene las </w:t>
            </w:r>
            <w:r>
              <w:t>infecciones</w:t>
            </w:r>
            <w:r w:rsidRPr="008D088B">
              <w:t xml:space="preserve"> de transmisión sexual, incluida la infección por VIH/SIDA.</w:t>
            </w:r>
          </w:p>
        </w:tc>
      </w:tr>
      <w:tr w:rsidR="008212D6" w14:paraId="2E8A9654" w14:textId="77777777" w:rsidTr="00470056">
        <w:tc>
          <w:tcPr>
            <w:tcW w:w="2896" w:type="dxa"/>
          </w:tcPr>
          <w:p w14:paraId="49EAAE62" w14:textId="4998A5AE" w:rsidR="007C206C" w:rsidRDefault="007C206C" w:rsidP="00FC2348">
            <w:pPr>
              <w:spacing w:before="240" w:after="240"/>
              <w:ind w:right="100"/>
              <w:jc w:val="both"/>
            </w:pPr>
            <w:r>
              <w:t>Preservativo femenino</w:t>
            </w:r>
          </w:p>
          <w:p w14:paraId="0018DD61" w14:textId="62124E5F" w:rsidR="00470056" w:rsidRDefault="00470056" w:rsidP="00FC2348">
            <w:pPr>
              <w:spacing w:before="240" w:after="240"/>
              <w:ind w:right="100"/>
              <w:jc w:val="both"/>
            </w:pPr>
            <w:r>
              <w:rPr>
                <w:noProof/>
                <w:lang w:val="es-CL"/>
              </w:rPr>
              <w:drawing>
                <wp:inline distT="0" distB="0" distL="0" distR="0" wp14:anchorId="735582E7" wp14:editId="6DEAC145">
                  <wp:extent cx="1633855" cy="918019"/>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8645" cy="920710"/>
                          </a:xfrm>
                          <a:prstGeom prst="rect">
                            <a:avLst/>
                          </a:prstGeom>
                        </pic:spPr>
                      </pic:pic>
                    </a:graphicData>
                  </a:graphic>
                </wp:inline>
              </w:drawing>
            </w:r>
          </w:p>
          <w:p w14:paraId="1609E9DA" w14:textId="69C51CB1" w:rsidR="008D088B" w:rsidRDefault="008D088B" w:rsidP="00FC2348">
            <w:pPr>
              <w:spacing w:before="240" w:after="240"/>
              <w:ind w:right="100"/>
              <w:jc w:val="both"/>
            </w:pPr>
          </w:p>
        </w:tc>
        <w:tc>
          <w:tcPr>
            <w:tcW w:w="6123" w:type="dxa"/>
          </w:tcPr>
          <w:p w14:paraId="155D120F" w14:textId="6E8837F4" w:rsidR="007C206C" w:rsidRDefault="00470056" w:rsidP="00FC2348">
            <w:pPr>
              <w:spacing w:before="240" w:after="240"/>
              <w:ind w:right="100"/>
              <w:jc w:val="both"/>
            </w:pPr>
            <w:r>
              <w:t>E</w:t>
            </w:r>
            <w:r w:rsidRPr="00470056">
              <w:t>s como una bolsa suave y holgada, con un anillo en cada extremo. Uno de los anillos se inserta en</w:t>
            </w:r>
            <w:r>
              <w:t xml:space="preserve"> el interior de</w:t>
            </w:r>
            <w:r w:rsidRPr="00470056">
              <w:t xml:space="preserve"> la vagina para mantener el preservativo en su lugar. El anillo en el extremo abierto del preservativo femenino queda fuera de la vagina</w:t>
            </w:r>
            <w:r>
              <w:t xml:space="preserve"> el cual sirve para luego retirarlo.</w:t>
            </w:r>
          </w:p>
        </w:tc>
      </w:tr>
      <w:tr w:rsidR="008212D6" w14:paraId="61E008F7" w14:textId="77777777" w:rsidTr="00470056">
        <w:tc>
          <w:tcPr>
            <w:tcW w:w="2896" w:type="dxa"/>
          </w:tcPr>
          <w:p w14:paraId="37598F08" w14:textId="629F1E28" w:rsidR="007C206C" w:rsidRDefault="007C206C" w:rsidP="00FC2348">
            <w:pPr>
              <w:spacing w:before="240" w:after="240"/>
              <w:ind w:right="100"/>
              <w:jc w:val="both"/>
            </w:pPr>
            <w:r>
              <w:t>DIU</w:t>
            </w:r>
            <w:r w:rsidR="00470056">
              <w:t xml:space="preserve"> (Dispositivo Intrauterino)</w:t>
            </w:r>
          </w:p>
          <w:p w14:paraId="15B5D5EE" w14:textId="615A4D98" w:rsidR="00470056" w:rsidRDefault="00470056" w:rsidP="00FC2348">
            <w:pPr>
              <w:spacing w:before="240" w:after="240"/>
              <w:ind w:right="100"/>
              <w:jc w:val="both"/>
            </w:pPr>
            <w:r>
              <w:rPr>
                <w:noProof/>
                <w:lang w:val="es-CL"/>
              </w:rPr>
              <w:drawing>
                <wp:inline distT="0" distB="0" distL="0" distR="0" wp14:anchorId="0F22A7B0" wp14:editId="6EF137F7">
                  <wp:extent cx="1252220" cy="861383"/>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597" cy="878151"/>
                          </a:xfrm>
                          <a:prstGeom prst="rect">
                            <a:avLst/>
                          </a:prstGeom>
                          <a:noFill/>
                        </pic:spPr>
                      </pic:pic>
                    </a:graphicData>
                  </a:graphic>
                </wp:inline>
              </w:drawing>
            </w:r>
          </w:p>
        </w:tc>
        <w:tc>
          <w:tcPr>
            <w:tcW w:w="6123" w:type="dxa"/>
          </w:tcPr>
          <w:p w14:paraId="3B7D826D" w14:textId="0D9F30AA" w:rsidR="00470056" w:rsidRPr="00470056" w:rsidRDefault="00470056" w:rsidP="00470056">
            <w:pPr>
              <w:spacing w:before="240" w:after="240"/>
              <w:ind w:right="100"/>
              <w:jc w:val="both"/>
            </w:pPr>
            <w:r w:rsidRPr="00470056">
              <w:t>El DIU es un objeto pequeño formado por material plástico, metal</w:t>
            </w:r>
            <w:r>
              <w:t xml:space="preserve"> </w:t>
            </w:r>
            <w:r w:rsidRPr="00470056">
              <w:t xml:space="preserve">(cobre fundamentalmente) y un pequeño hilo. </w:t>
            </w:r>
            <w:r>
              <w:t>C</w:t>
            </w:r>
            <w:r w:rsidRPr="00470056">
              <w:t>on forma de T.</w:t>
            </w:r>
          </w:p>
          <w:p w14:paraId="7BDCD4E3" w14:textId="327F46CB" w:rsidR="007C206C" w:rsidRDefault="00470056" w:rsidP="00470056">
            <w:pPr>
              <w:spacing w:before="240" w:after="240"/>
              <w:ind w:right="100"/>
              <w:jc w:val="both"/>
            </w:pPr>
            <w:r>
              <w:t>A</w:t>
            </w:r>
            <w:r w:rsidRPr="00470056">
              <w:t>ctúa dificultando el paso de los espermatozoides y modifica</w:t>
            </w:r>
            <w:r>
              <w:t>ndo el PH</w:t>
            </w:r>
            <w:r w:rsidRPr="00470056">
              <w:t xml:space="preserve"> en el interior del útero que evita el embarazo.</w:t>
            </w:r>
          </w:p>
        </w:tc>
      </w:tr>
      <w:tr w:rsidR="008212D6" w14:paraId="41E7B4E0" w14:textId="77777777" w:rsidTr="00470056">
        <w:tc>
          <w:tcPr>
            <w:tcW w:w="2896" w:type="dxa"/>
          </w:tcPr>
          <w:p w14:paraId="0AA5B878" w14:textId="77777777" w:rsidR="007C206C" w:rsidRDefault="00C77ED3" w:rsidP="00FC2348">
            <w:pPr>
              <w:spacing w:before="240" w:after="240"/>
              <w:ind w:right="100"/>
              <w:jc w:val="both"/>
            </w:pPr>
            <w:r>
              <w:t>Diafragma</w:t>
            </w:r>
          </w:p>
          <w:p w14:paraId="3C6D9CB9" w14:textId="7B8A5529" w:rsidR="008212D6" w:rsidRDefault="008212D6" w:rsidP="00FC2348">
            <w:pPr>
              <w:spacing w:before="240" w:after="240"/>
              <w:ind w:right="100"/>
              <w:jc w:val="both"/>
            </w:pPr>
            <w:r>
              <w:rPr>
                <w:noProof/>
                <w:lang w:val="es-CL"/>
              </w:rPr>
              <w:drawing>
                <wp:inline distT="0" distB="0" distL="0" distR="0" wp14:anchorId="31EFCC90" wp14:editId="10EDFE04">
                  <wp:extent cx="1297305" cy="96387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2380" cy="975076"/>
                          </a:xfrm>
                          <a:prstGeom prst="rect">
                            <a:avLst/>
                          </a:prstGeom>
                          <a:noFill/>
                        </pic:spPr>
                      </pic:pic>
                    </a:graphicData>
                  </a:graphic>
                </wp:inline>
              </w:drawing>
            </w:r>
          </w:p>
        </w:tc>
        <w:tc>
          <w:tcPr>
            <w:tcW w:w="6123" w:type="dxa"/>
          </w:tcPr>
          <w:p w14:paraId="54224617" w14:textId="0EF05FFC" w:rsidR="007C206C" w:rsidRDefault="00470056" w:rsidP="00470056">
            <w:pPr>
              <w:spacing w:before="240" w:after="240"/>
              <w:ind w:right="100"/>
              <w:jc w:val="both"/>
            </w:pPr>
            <w:r w:rsidRPr="00470056">
              <w:t>Es</w:t>
            </w:r>
            <w:r>
              <w:t xml:space="preserve"> un</w:t>
            </w:r>
            <w:r w:rsidRPr="00470056">
              <w:t xml:space="preserve"> casquete de látex que se coloca en el fondo de la vagina, cubriendo completamente el cuello del útero.</w:t>
            </w:r>
            <w:r w:rsidR="008212D6">
              <w:t xml:space="preserve"> </w:t>
            </w:r>
            <w:r w:rsidRPr="00470056">
              <w:t>Impide el paso de los espermatozoides al interior del útero, al tapar el cuello del útero.</w:t>
            </w:r>
          </w:p>
        </w:tc>
      </w:tr>
    </w:tbl>
    <w:p w14:paraId="4D660497" w14:textId="77777777" w:rsidR="008212D6" w:rsidRDefault="00C77ED3" w:rsidP="007C206C">
      <w:pPr>
        <w:spacing w:before="240" w:after="240"/>
        <w:ind w:right="100"/>
        <w:jc w:val="both"/>
        <w:rPr>
          <w:bCs/>
          <w:sz w:val="24"/>
          <w:szCs w:val="24"/>
        </w:rPr>
      </w:pPr>
      <w:r w:rsidRPr="008212D6">
        <w:rPr>
          <w:b/>
          <w:sz w:val="24"/>
          <w:szCs w:val="24"/>
        </w:rPr>
        <w:t>Método químico:</w:t>
      </w:r>
      <w:r>
        <w:rPr>
          <w:bCs/>
          <w:sz w:val="24"/>
          <w:szCs w:val="24"/>
        </w:rPr>
        <w:t xml:space="preserve"> </w:t>
      </w:r>
    </w:p>
    <w:p w14:paraId="1B1EEE69" w14:textId="39BAC199" w:rsidR="00C77ED3" w:rsidRDefault="00C77ED3" w:rsidP="008212D6">
      <w:pPr>
        <w:spacing w:before="240" w:after="240"/>
        <w:ind w:right="100"/>
        <w:jc w:val="both"/>
        <w:rPr>
          <w:bCs/>
          <w:sz w:val="24"/>
          <w:szCs w:val="24"/>
        </w:rPr>
      </w:pPr>
      <w:r w:rsidRPr="008212D6">
        <w:rPr>
          <w:b/>
          <w:sz w:val="24"/>
          <w:szCs w:val="24"/>
        </w:rPr>
        <w:lastRenderedPageBreak/>
        <w:t>Espermicidas</w:t>
      </w:r>
      <w:r w:rsidR="008212D6" w:rsidRPr="008212D6">
        <w:rPr>
          <w:b/>
          <w:sz w:val="24"/>
          <w:szCs w:val="24"/>
        </w:rPr>
        <w:t>:</w:t>
      </w:r>
      <w:r w:rsidR="008212D6">
        <w:rPr>
          <w:bCs/>
          <w:sz w:val="24"/>
          <w:szCs w:val="24"/>
        </w:rPr>
        <w:t xml:space="preserve"> </w:t>
      </w:r>
      <w:r w:rsidR="008212D6" w:rsidRPr="008212D6">
        <w:rPr>
          <w:bCs/>
          <w:sz w:val="24"/>
          <w:szCs w:val="24"/>
        </w:rPr>
        <w:t>Son sustancias químicas que destruyen los espermatozoides en la vagina. Los puedes encontrar en forma de óvulos vaginales y cremas.</w:t>
      </w:r>
      <w:r w:rsidR="008212D6">
        <w:rPr>
          <w:bCs/>
          <w:sz w:val="24"/>
          <w:szCs w:val="24"/>
        </w:rPr>
        <w:t xml:space="preserve"> </w:t>
      </w:r>
      <w:r w:rsidR="008212D6" w:rsidRPr="008212D6">
        <w:rPr>
          <w:bCs/>
          <w:sz w:val="24"/>
          <w:szCs w:val="24"/>
        </w:rPr>
        <w:t>Impide su movilidad y acorta su vida media.</w:t>
      </w:r>
      <w:r w:rsidR="008212D6">
        <w:rPr>
          <w:bCs/>
          <w:sz w:val="24"/>
          <w:szCs w:val="24"/>
        </w:rPr>
        <w:t xml:space="preserve"> </w:t>
      </w:r>
      <w:r w:rsidR="008212D6" w:rsidRPr="008212D6">
        <w:rPr>
          <w:bCs/>
          <w:sz w:val="24"/>
          <w:szCs w:val="24"/>
        </w:rPr>
        <w:t>Aproximadamente 10 minutos antes de la penetración se introduce el espermicida en la vagina, para que con el calor se distribuya bien el producto.</w:t>
      </w:r>
    </w:p>
    <w:p w14:paraId="42A752AF" w14:textId="3766B792" w:rsidR="00C77ED3" w:rsidRPr="008212D6" w:rsidRDefault="00C77ED3" w:rsidP="007C206C">
      <w:pPr>
        <w:spacing w:before="240" w:after="240"/>
        <w:ind w:right="100"/>
        <w:jc w:val="both"/>
        <w:rPr>
          <w:bCs/>
          <w:sz w:val="24"/>
          <w:szCs w:val="24"/>
        </w:rPr>
      </w:pPr>
      <w:r w:rsidRPr="008212D6">
        <w:rPr>
          <w:b/>
          <w:sz w:val="24"/>
          <w:szCs w:val="24"/>
        </w:rPr>
        <w:t>Métodos naturales:</w:t>
      </w:r>
      <w:r w:rsidR="008212D6">
        <w:rPr>
          <w:b/>
          <w:sz w:val="24"/>
          <w:szCs w:val="24"/>
        </w:rPr>
        <w:t xml:space="preserve"> </w:t>
      </w:r>
      <w:r w:rsidR="008212D6" w:rsidRPr="008212D6">
        <w:rPr>
          <w:bCs/>
          <w:sz w:val="24"/>
          <w:szCs w:val="24"/>
        </w:rPr>
        <w:t>Se basan en el conocimiento del período fértil del ciclo femenino.</w:t>
      </w:r>
    </w:p>
    <w:tbl>
      <w:tblPr>
        <w:tblStyle w:val="Tablaconcuadrcula"/>
        <w:tblW w:w="0" w:type="auto"/>
        <w:tblLook w:val="04A0" w:firstRow="1" w:lastRow="0" w:firstColumn="1" w:lastColumn="0" w:noHBand="0" w:noVBand="1"/>
      </w:tblPr>
      <w:tblGrid>
        <w:gridCol w:w="2689"/>
        <w:gridCol w:w="6330"/>
      </w:tblGrid>
      <w:tr w:rsidR="00C77ED3" w14:paraId="6DAE08B9" w14:textId="77777777" w:rsidTr="008212D6">
        <w:tc>
          <w:tcPr>
            <w:tcW w:w="2689" w:type="dxa"/>
          </w:tcPr>
          <w:p w14:paraId="4763DA8D" w14:textId="6B7466C1" w:rsidR="00C77ED3" w:rsidRDefault="00C77ED3" w:rsidP="007C206C">
            <w:pPr>
              <w:spacing w:before="240" w:after="240"/>
              <w:ind w:right="100"/>
              <w:jc w:val="both"/>
              <w:rPr>
                <w:bCs/>
                <w:sz w:val="24"/>
                <w:szCs w:val="24"/>
              </w:rPr>
            </w:pPr>
            <w:r>
              <w:rPr>
                <w:bCs/>
                <w:sz w:val="24"/>
                <w:szCs w:val="24"/>
              </w:rPr>
              <w:t>Método del calendario del ritmo</w:t>
            </w:r>
          </w:p>
        </w:tc>
        <w:tc>
          <w:tcPr>
            <w:tcW w:w="6330" w:type="dxa"/>
          </w:tcPr>
          <w:p w14:paraId="72C5B7A8" w14:textId="5DE3F4E0" w:rsidR="008212D6" w:rsidRPr="008212D6" w:rsidRDefault="008212D6" w:rsidP="008212D6">
            <w:pPr>
              <w:spacing w:before="240" w:after="240"/>
              <w:ind w:right="100"/>
              <w:jc w:val="both"/>
              <w:rPr>
                <w:bCs/>
                <w:sz w:val="24"/>
                <w:szCs w:val="24"/>
              </w:rPr>
            </w:pPr>
            <w:r w:rsidRPr="008212D6">
              <w:rPr>
                <w:bCs/>
                <w:sz w:val="24"/>
                <w:szCs w:val="24"/>
              </w:rPr>
              <w:t>Se basa en la abstinencia sexual durante el</w:t>
            </w:r>
            <w:r>
              <w:rPr>
                <w:bCs/>
                <w:sz w:val="24"/>
                <w:szCs w:val="24"/>
              </w:rPr>
              <w:t xml:space="preserve"> </w:t>
            </w:r>
            <w:r w:rsidRPr="008212D6">
              <w:rPr>
                <w:bCs/>
                <w:sz w:val="24"/>
                <w:szCs w:val="24"/>
              </w:rPr>
              <w:t>período fértil en mujeres con períodos regulares.</w:t>
            </w:r>
            <w:r w:rsidRPr="008212D6">
              <w:t xml:space="preserve"> </w:t>
            </w:r>
            <w:r w:rsidRPr="008212D6">
              <w:rPr>
                <w:bCs/>
                <w:sz w:val="24"/>
                <w:szCs w:val="24"/>
              </w:rPr>
              <w:t xml:space="preserve">Se calcula </w:t>
            </w:r>
            <w:r>
              <w:rPr>
                <w:bCs/>
                <w:sz w:val="24"/>
                <w:szCs w:val="24"/>
              </w:rPr>
              <w:t>el día de ovulación y días fértiles</w:t>
            </w:r>
            <w:r w:rsidRPr="008212D6">
              <w:rPr>
                <w:bCs/>
                <w:sz w:val="24"/>
                <w:szCs w:val="24"/>
              </w:rPr>
              <w:t xml:space="preserve">, donde es necesario abstenerse de tener relaciones. </w:t>
            </w:r>
          </w:p>
          <w:p w14:paraId="5CC4318E" w14:textId="71C80D6C" w:rsidR="00C77ED3" w:rsidRDefault="008212D6" w:rsidP="008212D6">
            <w:pPr>
              <w:spacing w:before="240" w:after="240"/>
              <w:ind w:right="100"/>
              <w:jc w:val="both"/>
              <w:rPr>
                <w:bCs/>
                <w:sz w:val="24"/>
                <w:szCs w:val="24"/>
              </w:rPr>
            </w:pPr>
            <w:r w:rsidRPr="008212D6">
              <w:rPr>
                <w:bCs/>
                <w:sz w:val="24"/>
                <w:szCs w:val="24"/>
              </w:rPr>
              <w:t>Este método solo es útil para mujeres con ciclos menstruales muy regulares</w:t>
            </w:r>
            <w:r>
              <w:rPr>
                <w:bCs/>
                <w:sz w:val="24"/>
                <w:szCs w:val="24"/>
              </w:rPr>
              <w:t>, en mujeres con ciclos irregulares este método no sirve.</w:t>
            </w:r>
          </w:p>
        </w:tc>
      </w:tr>
      <w:tr w:rsidR="00C77ED3" w14:paraId="0253E2C6" w14:textId="77777777" w:rsidTr="008212D6">
        <w:tc>
          <w:tcPr>
            <w:tcW w:w="2689" w:type="dxa"/>
          </w:tcPr>
          <w:p w14:paraId="48918FE0" w14:textId="05B095BA" w:rsidR="00C77ED3" w:rsidRDefault="00C77ED3" w:rsidP="007C206C">
            <w:pPr>
              <w:spacing w:before="240" w:after="240"/>
              <w:ind w:right="100"/>
              <w:jc w:val="both"/>
              <w:rPr>
                <w:bCs/>
                <w:sz w:val="24"/>
                <w:szCs w:val="24"/>
              </w:rPr>
            </w:pPr>
            <w:r>
              <w:rPr>
                <w:bCs/>
                <w:sz w:val="24"/>
                <w:szCs w:val="24"/>
              </w:rPr>
              <w:t>Método de la temperatura basal</w:t>
            </w:r>
          </w:p>
        </w:tc>
        <w:tc>
          <w:tcPr>
            <w:tcW w:w="6330" w:type="dxa"/>
          </w:tcPr>
          <w:p w14:paraId="13496928" w14:textId="7A7AAB81" w:rsidR="00C77ED3" w:rsidRDefault="008212D6" w:rsidP="007C206C">
            <w:pPr>
              <w:spacing w:before="240" w:after="240"/>
              <w:ind w:right="100"/>
              <w:jc w:val="both"/>
              <w:rPr>
                <w:bCs/>
                <w:sz w:val="24"/>
                <w:szCs w:val="24"/>
              </w:rPr>
            </w:pPr>
            <w:r>
              <w:rPr>
                <w:bCs/>
                <w:sz w:val="24"/>
                <w:szCs w:val="24"/>
              </w:rPr>
              <w:t>Registro de la temperatura corporal que realiza la mujer donde, d</w:t>
            </w:r>
            <w:r w:rsidRPr="008212D6">
              <w:rPr>
                <w:bCs/>
                <w:sz w:val="24"/>
                <w:szCs w:val="24"/>
              </w:rPr>
              <w:t>esde el día de la ovulación, y casi toda la segunda fase del ciclo, aumenta la temperatura 0,5ºC</w:t>
            </w:r>
          </w:p>
        </w:tc>
      </w:tr>
      <w:tr w:rsidR="00C77ED3" w14:paraId="363D457A" w14:textId="77777777" w:rsidTr="008212D6">
        <w:tc>
          <w:tcPr>
            <w:tcW w:w="2689" w:type="dxa"/>
          </w:tcPr>
          <w:p w14:paraId="672F8518" w14:textId="7E9BB287" w:rsidR="00C77ED3" w:rsidRDefault="00C77ED3" w:rsidP="007C206C">
            <w:pPr>
              <w:spacing w:before="240" w:after="240"/>
              <w:ind w:right="100"/>
              <w:jc w:val="both"/>
              <w:rPr>
                <w:bCs/>
                <w:sz w:val="24"/>
                <w:szCs w:val="24"/>
              </w:rPr>
            </w:pPr>
            <w:r>
              <w:rPr>
                <w:bCs/>
                <w:sz w:val="24"/>
                <w:szCs w:val="24"/>
              </w:rPr>
              <w:t>Método del moco cervical o Billings</w:t>
            </w:r>
          </w:p>
        </w:tc>
        <w:tc>
          <w:tcPr>
            <w:tcW w:w="6330" w:type="dxa"/>
          </w:tcPr>
          <w:p w14:paraId="5CC3A3D0" w14:textId="77777777" w:rsidR="008212D6" w:rsidRPr="008212D6" w:rsidRDefault="008212D6" w:rsidP="008212D6">
            <w:pPr>
              <w:spacing w:before="240" w:after="240"/>
              <w:ind w:right="100"/>
              <w:jc w:val="both"/>
              <w:rPr>
                <w:bCs/>
                <w:sz w:val="24"/>
                <w:szCs w:val="24"/>
              </w:rPr>
            </w:pPr>
            <w:r w:rsidRPr="008212D6">
              <w:rPr>
                <w:bCs/>
                <w:sz w:val="24"/>
                <w:szCs w:val="24"/>
              </w:rPr>
              <w:t>Se basa en observar y reconocer los cambios del moco cervical durante el ciclo.</w:t>
            </w:r>
          </w:p>
          <w:p w14:paraId="58703B20" w14:textId="29D7305F" w:rsidR="008212D6" w:rsidRPr="008212D6" w:rsidRDefault="008212D6" w:rsidP="008212D6">
            <w:pPr>
              <w:spacing w:before="240" w:after="240"/>
              <w:ind w:right="100"/>
              <w:jc w:val="both"/>
              <w:rPr>
                <w:bCs/>
                <w:sz w:val="24"/>
                <w:szCs w:val="24"/>
              </w:rPr>
            </w:pPr>
            <w:r w:rsidRPr="008212D6">
              <w:rPr>
                <w:bCs/>
                <w:sz w:val="24"/>
                <w:szCs w:val="24"/>
              </w:rPr>
              <w:t>Fértil: líquido, elástico y transparente</w:t>
            </w:r>
          </w:p>
          <w:p w14:paraId="2511C848" w14:textId="64992F49" w:rsidR="00C77ED3" w:rsidRDefault="008212D6" w:rsidP="008212D6">
            <w:pPr>
              <w:spacing w:before="240" w:after="240"/>
              <w:ind w:right="100"/>
              <w:jc w:val="both"/>
              <w:rPr>
                <w:bCs/>
                <w:sz w:val="24"/>
                <w:szCs w:val="24"/>
              </w:rPr>
            </w:pPr>
            <w:r w:rsidRPr="008212D6">
              <w:rPr>
                <w:bCs/>
                <w:sz w:val="24"/>
                <w:szCs w:val="24"/>
              </w:rPr>
              <w:t>No fértil: Opaca, densa, pegajosa, amarilla.</w:t>
            </w:r>
          </w:p>
        </w:tc>
      </w:tr>
      <w:tr w:rsidR="00C77ED3" w14:paraId="40FCADF1" w14:textId="77777777" w:rsidTr="008212D6">
        <w:tc>
          <w:tcPr>
            <w:tcW w:w="2689" w:type="dxa"/>
          </w:tcPr>
          <w:p w14:paraId="679F328F" w14:textId="4EF131DF" w:rsidR="00C77ED3" w:rsidRDefault="00C77ED3" w:rsidP="007C206C">
            <w:pPr>
              <w:spacing w:before="240" w:after="240"/>
              <w:ind w:right="100"/>
              <w:jc w:val="both"/>
              <w:rPr>
                <w:bCs/>
                <w:sz w:val="24"/>
                <w:szCs w:val="24"/>
              </w:rPr>
            </w:pPr>
            <w:r>
              <w:rPr>
                <w:bCs/>
                <w:sz w:val="24"/>
                <w:szCs w:val="24"/>
              </w:rPr>
              <w:t>Coito interrumpido</w:t>
            </w:r>
          </w:p>
        </w:tc>
        <w:tc>
          <w:tcPr>
            <w:tcW w:w="6330" w:type="dxa"/>
          </w:tcPr>
          <w:p w14:paraId="24C7BBD5" w14:textId="6E37619E" w:rsidR="008212D6" w:rsidRPr="008212D6" w:rsidRDefault="008212D6" w:rsidP="008212D6">
            <w:pPr>
              <w:spacing w:before="240" w:after="240"/>
              <w:ind w:right="100"/>
              <w:jc w:val="both"/>
              <w:rPr>
                <w:bCs/>
                <w:sz w:val="24"/>
                <w:szCs w:val="24"/>
              </w:rPr>
            </w:pPr>
            <w:r>
              <w:rPr>
                <w:bCs/>
                <w:sz w:val="24"/>
                <w:szCs w:val="24"/>
              </w:rPr>
              <w:t>En este método se r</w:t>
            </w:r>
            <w:r w:rsidRPr="008212D6">
              <w:rPr>
                <w:bCs/>
                <w:sz w:val="24"/>
                <w:szCs w:val="24"/>
              </w:rPr>
              <w:t xml:space="preserve">etira el pene de la vagina antes de que se produzca la eyaculación. </w:t>
            </w:r>
          </w:p>
          <w:p w14:paraId="61637E99" w14:textId="620FFB0F" w:rsidR="00C77ED3" w:rsidRDefault="008212D6" w:rsidP="008212D6">
            <w:pPr>
              <w:spacing w:before="240" w:after="240"/>
              <w:ind w:right="100"/>
              <w:jc w:val="both"/>
              <w:rPr>
                <w:bCs/>
                <w:sz w:val="24"/>
                <w:szCs w:val="24"/>
              </w:rPr>
            </w:pPr>
            <w:r w:rsidRPr="008212D6">
              <w:rPr>
                <w:bCs/>
                <w:sz w:val="24"/>
                <w:szCs w:val="24"/>
              </w:rPr>
              <w:t>Antes de la eyaculación se expulsan gotas cargadas de espermatozoides que pueden producir un embarazo, por lo que es necesario mantener un control extremo sobre la excitación sexual. Por lo tanto, no es seguro. </w:t>
            </w:r>
          </w:p>
        </w:tc>
      </w:tr>
    </w:tbl>
    <w:p w14:paraId="295009A9" w14:textId="217BD4AD" w:rsidR="007C206C" w:rsidRDefault="008212D6" w:rsidP="007C206C">
      <w:pPr>
        <w:spacing w:before="240" w:after="240"/>
        <w:ind w:right="100"/>
        <w:jc w:val="both"/>
        <w:rPr>
          <w:bCs/>
          <w:sz w:val="24"/>
          <w:szCs w:val="24"/>
        </w:rPr>
      </w:pPr>
      <w:r>
        <w:rPr>
          <w:bCs/>
          <w:sz w:val="24"/>
          <w:szCs w:val="24"/>
        </w:rPr>
        <w:t>Es importante mencionar que el único método que evita un embarazo y el contagio de alguna ITS (INFECCIÓN DE TRANSMISIÓN SEXUAL) son los PRESERVATIVOS y la ABSTINENCIA SEXUAL.</w:t>
      </w:r>
      <w:r w:rsidR="00C77ED3">
        <w:rPr>
          <w:bCs/>
          <w:sz w:val="24"/>
          <w:szCs w:val="24"/>
        </w:rPr>
        <w:t xml:space="preserve"> </w:t>
      </w:r>
    </w:p>
    <w:p w14:paraId="56C45552" w14:textId="54E3AD45" w:rsidR="00C77ED3" w:rsidRDefault="00C77ED3" w:rsidP="007C206C">
      <w:pPr>
        <w:spacing w:before="240" w:after="240"/>
        <w:ind w:right="100"/>
        <w:jc w:val="both"/>
        <w:rPr>
          <w:bCs/>
          <w:sz w:val="24"/>
          <w:szCs w:val="24"/>
        </w:rPr>
      </w:pPr>
    </w:p>
    <w:p w14:paraId="3D7B045C" w14:textId="33632486" w:rsidR="00411462" w:rsidRDefault="00411462" w:rsidP="007C206C">
      <w:pPr>
        <w:spacing w:before="240" w:after="240"/>
        <w:ind w:right="100"/>
        <w:jc w:val="both"/>
        <w:rPr>
          <w:bCs/>
          <w:sz w:val="24"/>
          <w:szCs w:val="24"/>
        </w:rPr>
      </w:pPr>
    </w:p>
    <w:p w14:paraId="72F8C840" w14:textId="19268BF6" w:rsidR="00411462" w:rsidRPr="007C206C" w:rsidRDefault="00411462" w:rsidP="007C206C">
      <w:pPr>
        <w:spacing w:before="240" w:after="240"/>
        <w:ind w:right="100"/>
        <w:jc w:val="both"/>
        <w:rPr>
          <w:bCs/>
          <w:sz w:val="24"/>
          <w:szCs w:val="24"/>
        </w:rPr>
      </w:pPr>
    </w:p>
    <w:p w14:paraId="28CC3C99" w14:textId="43282599" w:rsidR="00FA2EA7" w:rsidRDefault="004F20FD" w:rsidP="007C206C">
      <w:pPr>
        <w:spacing w:before="240" w:after="240"/>
        <w:ind w:right="100"/>
        <w:rPr>
          <w:b/>
          <w:sz w:val="28"/>
          <w:szCs w:val="28"/>
          <w:u w:val="single"/>
        </w:rPr>
      </w:pPr>
      <w:r>
        <w:rPr>
          <w:b/>
          <w:sz w:val="28"/>
          <w:szCs w:val="28"/>
          <w:u w:val="single"/>
        </w:rPr>
        <w:t>Actividades</w:t>
      </w:r>
    </w:p>
    <w:p w14:paraId="76373FE9" w14:textId="08D2E363" w:rsidR="00411462" w:rsidRDefault="00411462" w:rsidP="00411462">
      <w:pPr>
        <w:spacing w:before="240" w:after="240"/>
        <w:ind w:right="100"/>
        <w:rPr>
          <w:bCs/>
          <w:sz w:val="24"/>
          <w:szCs w:val="24"/>
        </w:rPr>
      </w:pPr>
      <w:r w:rsidRPr="00411462">
        <w:rPr>
          <w:bCs/>
          <w:sz w:val="24"/>
          <w:szCs w:val="24"/>
        </w:rPr>
        <w:t>1.</w:t>
      </w:r>
      <w:r>
        <w:rPr>
          <w:bCs/>
          <w:sz w:val="24"/>
          <w:szCs w:val="24"/>
        </w:rPr>
        <w:t xml:space="preserve"> Selecciona 3 métodos anticonceptivos </w:t>
      </w:r>
      <w:r w:rsidR="00A9325F">
        <w:rPr>
          <w:bCs/>
          <w:sz w:val="24"/>
          <w:szCs w:val="24"/>
        </w:rPr>
        <w:t xml:space="preserve">y crea un cuadro comparativo </w:t>
      </w:r>
      <w:r>
        <w:rPr>
          <w:bCs/>
          <w:sz w:val="24"/>
          <w:szCs w:val="24"/>
        </w:rPr>
        <w:t>investiga</w:t>
      </w:r>
      <w:r w:rsidR="00A9325F">
        <w:rPr>
          <w:bCs/>
          <w:sz w:val="24"/>
          <w:szCs w:val="24"/>
        </w:rPr>
        <w:t>ndo</w:t>
      </w:r>
      <w:r>
        <w:rPr>
          <w:bCs/>
          <w:sz w:val="24"/>
          <w:szCs w:val="24"/>
        </w:rPr>
        <w:t xml:space="preserve"> lo siguiente:</w:t>
      </w:r>
    </w:p>
    <w:p w14:paraId="6E7A06F9" w14:textId="774F5596" w:rsidR="00411462" w:rsidRDefault="00411462" w:rsidP="00411462">
      <w:pPr>
        <w:spacing w:before="240" w:after="240"/>
        <w:ind w:right="100"/>
        <w:rPr>
          <w:bCs/>
          <w:sz w:val="24"/>
          <w:szCs w:val="24"/>
        </w:rPr>
      </w:pPr>
      <w:r>
        <w:rPr>
          <w:bCs/>
          <w:sz w:val="24"/>
          <w:szCs w:val="24"/>
        </w:rPr>
        <w:t>Modo de uso:</w:t>
      </w:r>
    </w:p>
    <w:p w14:paraId="4C3BD808" w14:textId="399358FF" w:rsidR="00411462" w:rsidRDefault="00411462" w:rsidP="00411462">
      <w:pPr>
        <w:spacing w:before="240" w:after="240"/>
        <w:ind w:right="100"/>
        <w:rPr>
          <w:bCs/>
          <w:sz w:val="24"/>
          <w:szCs w:val="24"/>
        </w:rPr>
      </w:pPr>
      <w:r>
        <w:rPr>
          <w:bCs/>
          <w:sz w:val="24"/>
          <w:szCs w:val="24"/>
        </w:rPr>
        <w:t>Efectos colaterales o adversos:</w:t>
      </w:r>
    </w:p>
    <w:p w14:paraId="29A1F07A" w14:textId="385AB82C" w:rsidR="00411462" w:rsidRDefault="00411462" w:rsidP="00411462">
      <w:pPr>
        <w:spacing w:before="240" w:after="240"/>
        <w:ind w:right="100"/>
        <w:rPr>
          <w:bCs/>
          <w:sz w:val="24"/>
          <w:szCs w:val="24"/>
        </w:rPr>
      </w:pPr>
      <w:r>
        <w:rPr>
          <w:bCs/>
          <w:sz w:val="24"/>
          <w:szCs w:val="24"/>
        </w:rPr>
        <w:t>Porcentaje de efectividad para evitar un embarazo:</w:t>
      </w:r>
    </w:p>
    <w:p w14:paraId="0B5842C9" w14:textId="1D377C99" w:rsidR="00411462" w:rsidRDefault="00411462" w:rsidP="00411462">
      <w:pPr>
        <w:spacing w:before="240" w:after="240"/>
        <w:ind w:right="100"/>
        <w:rPr>
          <w:bCs/>
          <w:sz w:val="24"/>
          <w:szCs w:val="24"/>
        </w:rPr>
      </w:pPr>
      <w:r>
        <w:rPr>
          <w:bCs/>
          <w:sz w:val="24"/>
          <w:szCs w:val="24"/>
        </w:rPr>
        <w:t>Porcentaje de efectividad para evitar el contagio de una ITS:</w:t>
      </w:r>
    </w:p>
    <w:p w14:paraId="74B3B17A" w14:textId="12359817" w:rsidR="00411462" w:rsidRDefault="00411462" w:rsidP="00411462">
      <w:pPr>
        <w:spacing w:before="240" w:after="240"/>
        <w:ind w:right="100"/>
        <w:rPr>
          <w:bCs/>
          <w:sz w:val="24"/>
          <w:szCs w:val="24"/>
        </w:rPr>
      </w:pPr>
      <w:r>
        <w:rPr>
          <w:bCs/>
          <w:sz w:val="24"/>
          <w:szCs w:val="24"/>
        </w:rPr>
        <w:t>2. Si te inicias sexualmente ¿Cuál o cuáles métodos anticonceptivos utilizarías? ¿Por qué?</w:t>
      </w:r>
    </w:p>
    <w:p w14:paraId="2D1872F6" w14:textId="16080E0B" w:rsidR="00E85FAF" w:rsidRPr="00411462" w:rsidRDefault="00E85FAF" w:rsidP="00411462">
      <w:pPr>
        <w:spacing w:before="240" w:after="240"/>
        <w:ind w:right="100"/>
        <w:rPr>
          <w:bCs/>
          <w:sz w:val="24"/>
          <w:szCs w:val="24"/>
        </w:rPr>
      </w:pPr>
    </w:p>
    <w:p w14:paraId="0A628450" w14:textId="77777777" w:rsidR="00411462" w:rsidRDefault="00411462" w:rsidP="007C206C">
      <w:pPr>
        <w:spacing w:before="240" w:after="240"/>
        <w:ind w:right="100"/>
        <w:rPr>
          <w:b/>
          <w:sz w:val="28"/>
          <w:szCs w:val="28"/>
          <w:u w:val="single"/>
        </w:rPr>
      </w:pPr>
    </w:p>
    <w:p w14:paraId="567FF021" w14:textId="77777777" w:rsidR="00FA2EA7" w:rsidRDefault="004F20FD">
      <w:pPr>
        <w:spacing w:before="240" w:after="240"/>
        <w:ind w:right="100"/>
        <w:jc w:val="center"/>
        <w:rPr>
          <w:sz w:val="28"/>
          <w:szCs w:val="28"/>
          <w:u w:val="single"/>
        </w:rPr>
      </w:pPr>
      <w:r>
        <w:rPr>
          <w:sz w:val="28"/>
          <w:szCs w:val="28"/>
          <w:u w:val="single"/>
        </w:rPr>
        <w:t>Solucionario</w:t>
      </w:r>
    </w:p>
    <w:p w14:paraId="05D815EE" w14:textId="4D273988" w:rsidR="00FA2EA7" w:rsidRDefault="00FA2EA7" w:rsidP="00411462">
      <w:pPr>
        <w:spacing w:before="240" w:after="240"/>
        <w:ind w:right="100"/>
      </w:pPr>
    </w:p>
    <w:p w14:paraId="74D70107" w14:textId="09B4F0B2" w:rsidR="00411462" w:rsidRDefault="00411462" w:rsidP="00411462">
      <w:pPr>
        <w:spacing w:before="240" w:after="240"/>
        <w:ind w:right="100"/>
      </w:pPr>
      <w:r>
        <w:t xml:space="preserve">2. Preservativo ya que, es el único método que protege de las ITS, además cuando logre mi desarrollo sexual también utilizaría algún método hormonal recetado por el médico de acuerdo a las dosis que mi cuerpo necesita. </w:t>
      </w:r>
    </w:p>
    <w:sectPr w:rsidR="00411462">
      <w:headerReference w:type="even" r:id="rId25"/>
      <w:headerReference w:type="default" r:id="rId26"/>
      <w:footerReference w:type="even" r:id="rId27"/>
      <w:footerReference w:type="default" r:id="rId28"/>
      <w:headerReference w:type="first" r:id="rId29"/>
      <w:footerReference w:type="first" r:id="rId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A6B20" w14:textId="77777777" w:rsidR="003F3E55" w:rsidRDefault="003F3E55">
      <w:pPr>
        <w:spacing w:line="240" w:lineRule="auto"/>
      </w:pPr>
      <w:r>
        <w:separator/>
      </w:r>
    </w:p>
  </w:endnote>
  <w:endnote w:type="continuationSeparator" w:id="0">
    <w:p w14:paraId="55ACDB29" w14:textId="77777777" w:rsidR="003F3E55" w:rsidRDefault="003F3E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DDBD1" w14:textId="77777777" w:rsidR="00BA0034" w:rsidRDefault="00BA003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695912"/>
      <w:docPartObj>
        <w:docPartGallery w:val="Page Numbers (Bottom of Page)"/>
        <w:docPartUnique/>
      </w:docPartObj>
    </w:sdtPr>
    <w:sdtEndPr/>
    <w:sdtContent>
      <w:bookmarkStart w:id="3" w:name="_GoBack" w:displacedByCustomXml="prev"/>
      <w:bookmarkEnd w:id="3" w:displacedByCustomXml="prev"/>
      <w:p w14:paraId="37D45842" w14:textId="05CE19C5" w:rsidR="00652B47" w:rsidRDefault="00652B47">
        <w:pPr>
          <w:pStyle w:val="Piedepgina"/>
          <w:jc w:val="right"/>
        </w:pPr>
        <w:r>
          <w:fldChar w:fldCharType="begin"/>
        </w:r>
        <w:r>
          <w:instrText>PAGE   \* MERGEFORMAT</w:instrText>
        </w:r>
        <w:r>
          <w:fldChar w:fldCharType="separate"/>
        </w:r>
        <w:r w:rsidR="00BA0034" w:rsidRPr="00BA0034">
          <w:rPr>
            <w:noProof/>
            <w:lang w:val="es-ES"/>
          </w:rPr>
          <w:t>17</w:t>
        </w:r>
        <w:r>
          <w:fldChar w:fldCharType="end"/>
        </w:r>
      </w:p>
    </w:sdtContent>
  </w:sdt>
  <w:p w14:paraId="503BA1A8" w14:textId="77777777" w:rsidR="00652B47" w:rsidRDefault="00652B4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F2E17" w14:textId="77777777" w:rsidR="00BA0034" w:rsidRDefault="00BA003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62E0D" w14:textId="77777777" w:rsidR="003F3E55" w:rsidRDefault="003F3E55">
      <w:pPr>
        <w:spacing w:line="240" w:lineRule="auto"/>
      </w:pPr>
      <w:r>
        <w:separator/>
      </w:r>
    </w:p>
  </w:footnote>
  <w:footnote w:type="continuationSeparator" w:id="0">
    <w:p w14:paraId="52D897EA" w14:textId="77777777" w:rsidR="003F3E55" w:rsidRDefault="003F3E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4AA92" w14:textId="77777777" w:rsidR="00BA0034" w:rsidRDefault="00BA003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ECC4" w14:textId="77777777" w:rsidR="00652B47" w:rsidRDefault="00652B47" w:rsidP="00652B47">
    <w:pPr>
      <w:pStyle w:val="Encabezado"/>
      <w:spacing w:line="276" w:lineRule="auto"/>
      <w:rPr>
        <w:b/>
        <w:noProof/>
        <w:sz w:val="16"/>
        <w:szCs w:val="28"/>
      </w:rPr>
    </w:pPr>
    <w:r>
      <w:rPr>
        <w:noProof/>
        <w:lang w:val="es-CL"/>
      </w:rPr>
      <w:drawing>
        <wp:anchor distT="0" distB="0" distL="114300" distR="114300" simplePos="0" relativeHeight="251659264" behindDoc="0" locked="0" layoutInCell="1" allowOverlap="1" wp14:anchorId="1B96D4C0" wp14:editId="046C906A">
          <wp:simplePos x="0" y="0"/>
          <wp:positionH relativeFrom="column">
            <wp:posOffset>-67945</wp:posOffset>
          </wp:positionH>
          <wp:positionV relativeFrom="paragraph">
            <wp:posOffset>13970</wp:posOffset>
          </wp:positionV>
          <wp:extent cx="733425" cy="7835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rPr>
      <w:drawing>
        <wp:anchor distT="0" distB="0" distL="114300" distR="114300" simplePos="0" relativeHeight="251660288" behindDoc="0" locked="0" layoutInCell="1" allowOverlap="1" wp14:anchorId="53ECE1A3" wp14:editId="41990DB8">
          <wp:simplePos x="0" y="0"/>
          <wp:positionH relativeFrom="column">
            <wp:posOffset>4502150</wp:posOffset>
          </wp:positionH>
          <wp:positionV relativeFrom="paragraph">
            <wp:posOffset>-111125</wp:posOffset>
          </wp:positionV>
          <wp:extent cx="1133475" cy="8826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b/>
        <w:noProof/>
        <w:sz w:val="16"/>
        <w:szCs w:val="28"/>
      </w:rPr>
      <w:t xml:space="preserve">          </w:t>
    </w:r>
    <w:r>
      <w:rPr>
        <w:b/>
        <w:noProof/>
        <w:sz w:val="16"/>
        <w:szCs w:val="28"/>
        <w:lang w:val="es-ES" w:eastAsia="es-ES"/>
      </w:rPr>
      <w:t xml:space="preserve">                                                            </w:t>
    </w:r>
    <w:r>
      <w:rPr>
        <w:b/>
        <w:noProof/>
        <w:sz w:val="16"/>
        <w:szCs w:val="28"/>
        <w:lang w:val="es-CL"/>
      </w:rPr>
      <w:drawing>
        <wp:inline distT="0" distB="0" distL="0" distR="0" wp14:anchorId="27B02E14" wp14:editId="2CE46DC3">
          <wp:extent cx="1666875" cy="723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967C6" w14:textId="77777777" w:rsidR="00BA0034" w:rsidRDefault="00BA003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022"/>
    <w:multiLevelType w:val="multilevel"/>
    <w:tmpl w:val="4A46B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321A5"/>
    <w:multiLevelType w:val="multilevel"/>
    <w:tmpl w:val="E92CD6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78C36D7"/>
    <w:multiLevelType w:val="multilevel"/>
    <w:tmpl w:val="3A3C6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A44BD"/>
    <w:multiLevelType w:val="multilevel"/>
    <w:tmpl w:val="B5F64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55A4159"/>
    <w:multiLevelType w:val="hybridMultilevel"/>
    <w:tmpl w:val="683889BC"/>
    <w:lvl w:ilvl="0" w:tplc="960CF6B0">
      <w:start w:val="1"/>
      <w:numFmt w:val="decimal"/>
      <w:lvlText w:val="%1."/>
      <w:lvlJc w:val="left"/>
      <w:pPr>
        <w:ind w:left="720" w:hanging="360"/>
      </w:pPr>
      <w:rPr>
        <w:rFonts w:hint="default"/>
        <w:sz w:val="2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1E2ACC"/>
    <w:multiLevelType w:val="multilevel"/>
    <w:tmpl w:val="36DCE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31008E"/>
    <w:multiLevelType w:val="multilevel"/>
    <w:tmpl w:val="2452B8D4"/>
    <w:lvl w:ilvl="0">
      <w:start w:val="1"/>
      <w:numFmt w:val="decimal"/>
      <w:lvlText w:val="%1."/>
      <w:lvlJc w:val="left"/>
      <w:pPr>
        <w:ind w:left="1440" w:hanging="360"/>
      </w:pPr>
      <w:rPr>
        <w:u w:val="none"/>
      </w:rPr>
    </w:lvl>
    <w:lvl w:ilvl="1">
      <w:start w:val="1"/>
      <w:numFmt w:val="lowerLetter"/>
      <w:lvlText w:val="%2."/>
      <w:lvlJc w:val="left"/>
      <w:pPr>
        <w:ind w:left="2160" w:hanging="360"/>
      </w:pPr>
      <w:rPr>
        <w:rFonts w:ascii="Arial" w:eastAsia="Arial" w:hAnsi="Arial" w:cs="Arial"/>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E3A440C"/>
    <w:multiLevelType w:val="hybridMultilevel"/>
    <w:tmpl w:val="9152990E"/>
    <w:lvl w:ilvl="0" w:tplc="4B7A1E3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3454079"/>
    <w:multiLevelType w:val="multilevel"/>
    <w:tmpl w:val="42369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AA6276"/>
    <w:multiLevelType w:val="multilevel"/>
    <w:tmpl w:val="1C3A63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DD86232"/>
    <w:multiLevelType w:val="multilevel"/>
    <w:tmpl w:val="CCE06A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50D70BF"/>
    <w:multiLevelType w:val="multilevel"/>
    <w:tmpl w:val="54D62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97834F2"/>
    <w:multiLevelType w:val="multilevel"/>
    <w:tmpl w:val="AAB68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EF4704"/>
    <w:multiLevelType w:val="hybridMultilevel"/>
    <w:tmpl w:val="5AD2B4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C9E1CD1"/>
    <w:multiLevelType w:val="hybridMultilevel"/>
    <w:tmpl w:val="D3EECEAE"/>
    <w:lvl w:ilvl="0" w:tplc="340A0001">
      <w:start w:val="1"/>
      <w:numFmt w:val="bullet"/>
      <w:lvlText w:val=""/>
      <w:lvlJc w:val="left"/>
      <w:pPr>
        <w:ind w:left="820" w:hanging="360"/>
      </w:pPr>
      <w:rPr>
        <w:rFonts w:ascii="Symbol" w:hAnsi="Symbol" w:hint="default"/>
      </w:rPr>
    </w:lvl>
    <w:lvl w:ilvl="1" w:tplc="896EC308">
      <w:numFmt w:val="bullet"/>
      <w:lvlText w:val="•"/>
      <w:lvlJc w:val="left"/>
      <w:pPr>
        <w:ind w:left="1900" w:hanging="720"/>
      </w:pPr>
      <w:rPr>
        <w:rFonts w:ascii="Arial" w:eastAsia="Arial" w:hAnsi="Arial" w:cs="Arial" w:hint="default"/>
      </w:rPr>
    </w:lvl>
    <w:lvl w:ilvl="2" w:tplc="340A0005" w:tentative="1">
      <w:start w:val="1"/>
      <w:numFmt w:val="bullet"/>
      <w:lvlText w:val=""/>
      <w:lvlJc w:val="left"/>
      <w:pPr>
        <w:ind w:left="2260" w:hanging="360"/>
      </w:pPr>
      <w:rPr>
        <w:rFonts w:ascii="Wingdings" w:hAnsi="Wingdings" w:hint="default"/>
      </w:rPr>
    </w:lvl>
    <w:lvl w:ilvl="3" w:tplc="340A0001" w:tentative="1">
      <w:start w:val="1"/>
      <w:numFmt w:val="bullet"/>
      <w:lvlText w:val=""/>
      <w:lvlJc w:val="left"/>
      <w:pPr>
        <w:ind w:left="2980" w:hanging="360"/>
      </w:pPr>
      <w:rPr>
        <w:rFonts w:ascii="Symbol" w:hAnsi="Symbol" w:hint="default"/>
      </w:rPr>
    </w:lvl>
    <w:lvl w:ilvl="4" w:tplc="340A0003" w:tentative="1">
      <w:start w:val="1"/>
      <w:numFmt w:val="bullet"/>
      <w:lvlText w:val="o"/>
      <w:lvlJc w:val="left"/>
      <w:pPr>
        <w:ind w:left="3700" w:hanging="360"/>
      </w:pPr>
      <w:rPr>
        <w:rFonts w:ascii="Courier New" w:hAnsi="Courier New" w:cs="Courier New" w:hint="default"/>
      </w:rPr>
    </w:lvl>
    <w:lvl w:ilvl="5" w:tplc="340A0005" w:tentative="1">
      <w:start w:val="1"/>
      <w:numFmt w:val="bullet"/>
      <w:lvlText w:val=""/>
      <w:lvlJc w:val="left"/>
      <w:pPr>
        <w:ind w:left="4420" w:hanging="360"/>
      </w:pPr>
      <w:rPr>
        <w:rFonts w:ascii="Wingdings" w:hAnsi="Wingdings" w:hint="default"/>
      </w:rPr>
    </w:lvl>
    <w:lvl w:ilvl="6" w:tplc="340A0001" w:tentative="1">
      <w:start w:val="1"/>
      <w:numFmt w:val="bullet"/>
      <w:lvlText w:val=""/>
      <w:lvlJc w:val="left"/>
      <w:pPr>
        <w:ind w:left="5140" w:hanging="360"/>
      </w:pPr>
      <w:rPr>
        <w:rFonts w:ascii="Symbol" w:hAnsi="Symbol" w:hint="default"/>
      </w:rPr>
    </w:lvl>
    <w:lvl w:ilvl="7" w:tplc="340A0003" w:tentative="1">
      <w:start w:val="1"/>
      <w:numFmt w:val="bullet"/>
      <w:lvlText w:val="o"/>
      <w:lvlJc w:val="left"/>
      <w:pPr>
        <w:ind w:left="5860" w:hanging="360"/>
      </w:pPr>
      <w:rPr>
        <w:rFonts w:ascii="Courier New" w:hAnsi="Courier New" w:cs="Courier New" w:hint="default"/>
      </w:rPr>
    </w:lvl>
    <w:lvl w:ilvl="8" w:tplc="340A0005" w:tentative="1">
      <w:start w:val="1"/>
      <w:numFmt w:val="bullet"/>
      <w:lvlText w:val=""/>
      <w:lvlJc w:val="left"/>
      <w:pPr>
        <w:ind w:left="6580" w:hanging="360"/>
      </w:pPr>
      <w:rPr>
        <w:rFonts w:ascii="Wingdings" w:hAnsi="Wingdings" w:hint="default"/>
      </w:rPr>
    </w:lvl>
  </w:abstractNum>
  <w:abstractNum w:abstractNumId="15" w15:restartNumberingAfterBreak="0">
    <w:nsid w:val="54B14BFE"/>
    <w:multiLevelType w:val="multilevel"/>
    <w:tmpl w:val="268C1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F34190"/>
    <w:multiLevelType w:val="hybridMultilevel"/>
    <w:tmpl w:val="D3AE5AA0"/>
    <w:lvl w:ilvl="0" w:tplc="960CF6B0">
      <w:start w:val="1"/>
      <w:numFmt w:val="decimal"/>
      <w:lvlText w:val="%1."/>
      <w:lvlJc w:val="left"/>
      <w:pPr>
        <w:ind w:left="720" w:hanging="360"/>
      </w:pPr>
      <w:rPr>
        <w:rFonts w:hint="default"/>
        <w:sz w:val="2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0FE3FB8"/>
    <w:multiLevelType w:val="hybridMultilevel"/>
    <w:tmpl w:val="7644B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22C078D"/>
    <w:multiLevelType w:val="multilevel"/>
    <w:tmpl w:val="A15E2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2C61D6A"/>
    <w:multiLevelType w:val="multilevel"/>
    <w:tmpl w:val="4A42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2A2101"/>
    <w:multiLevelType w:val="multilevel"/>
    <w:tmpl w:val="CCEAA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E9482A"/>
    <w:multiLevelType w:val="multilevel"/>
    <w:tmpl w:val="6BDC3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A31055F"/>
    <w:multiLevelType w:val="multilevel"/>
    <w:tmpl w:val="6EB0D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
  </w:num>
  <w:num w:numId="3">
    <w:abstractNumId w:val="0"/>
  </w:num>
  <w:num w:numId="4">
    <w:abstractNumId w:val="12"/>
  </w:num>
  <w:num w:numId="5">
    <w:abstractNumId w:val="19"/>
  </w:num>
  <w:num w:numId="6">
    <w:abstractNumId w:val="21"/>
  </w:num>
  <w:num w:numId="7">
    <w:abstractNumId w:val="3"/>
  </w:num>
  <w:num w:numId="8">
    <w:abstractNumId w:val="10"/>
  </w:num>
  <w:num w:numId="9">
    <w:abstractNumId w:val="18"/>
  </w:num>
  <w:num w:numId="10">
    <w:abstractNumId w:val="1"/>
  </w:num>
  <w:num w:numId="11">
    <w:abstractNumId w:val="9"/>
  </w:num>
  <w:num w:numId="12">
    <w:abstractNumId w:val="5"/>
  </w:num>
  <w:num w:numId="13">
    <w:abstractNumId w:val="22"/>
  </w:num>
  <w:num w:numId="14">
    <w:abstractNumId w:val="20"/>
  </w:num>
  <w:num w:numId="15">
    <w:abstractNumId w:val="11"/>
  </w:num>
  <w:num w:numId="16">
    <w:abstractNumId w:val="8"/>
  </w:num>
  <w:num w:numId="17">
    <w:abstractNumId w:val="14"/>
  </w:num>
  <w:num w:numId="18">
    <w:abstractNumId w:val="17"/>
  </w:num>
  <w:num w:numId="19">
    <w:abstractNumId w:val="13"/>
  </w:num>
  <w:num w:numId="20">
    <w:abstractNumId w:val="4"/>
  </w:num>
  <w:num w:numId="21">
    <w:abstractNumId w:val="16"/>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EA7"/>
    <w:rsid w:val="00005A16"/>
    <w:rsid w:val="00035B06"/>
    <w:rsid w:val="00036AB0"/>
    <w:rsid w:val="000A0118"/>
    <w:rsid w:val="000C364D"/>
    <w:rsid w:val="0029039B"/>
    <w:rsid w:val="002A3FC3"/>
    <w:rsid w:val="002E396B"/>
    <w:rsid w:val="00303B01"/>
    <w:rsid w:val="003076CF"/>
    <w:rsid w:val="003F3E55"/>
    <w:rsid w:val="00411462"/>
    <w:rsid w:val="00442C08"/>
    <w:rsid w:val="00470056"/>
    <w:rsid w:val="004F20FD"/>
    <w:rsid w:val="005145E7"/>
    <w:rsid w:val="00532842"/>
    <w:rsid w:val="005627F0"/>
    <w:rsid w:val="00652B47"/>
    <w:rsid w:val="00677DCC"/>
    <w:rsid w:val="006F374C"/>
    <w:rsid w:val="007C206C"/>
    <w:rsid w:val="007C5524"/>
    <w:rsid w:val="00811D12"/>
    <w:rsid w:val="008212D6"/>
    <w:rsid w:val="008407ED"/>
    <w:rsid w:val="00842877"/>
    <w:rsid w:val="00847049"/>
    <w:rsid w:val="008D088B"/>
    <w:rsid w:val="00964834"/>
    <w:rsid w:val="009A0146"/>
    <w:rsid w:val="009D686D"/>
    <w:rsid w:val="009F08FB"/>
    <w:rsid w:val="009F53A0"/>
    <w:rsid w:val="00A9325F"/>
    <w:rsid w:val="00AB617C"/>
    <w:rsid w:val="00BA0034"/>
    <w:rsid w:val="00C60470"/>
    <w:rsid w:val="00C77ED3"/>
    <w:rsid w:val="00CB4563"/>
    <w:rsid w:val="00D07F58"/>
    <w:rsid w:val="00D14222"/>
    <w:rsid w:val="00D73176"/>
    <w:rsid w:val="00E25A6C"/>
    <w:rsid w:val="00E443CA"/>
    <w:rsid w:val="00E605B8"/>
    <w:rsid w:val="00E63F19"/>
    <w:rsid w:val="00E74569"/>
    <w:rsid w:val="00E85FAF"/>
    <w:rsid w:val="00EB7AC6"/>
    <w:rsid w:val="00ED0C57"/>
    <w:rsid w:val="00EF4181"/>
    <w:rsid w:val="00FA2EA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D5B97"/>
  <w15:docId w15:val="{B8E85C3C-61FE-4D67-9CC9-BC806FE17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ED0C57"/>
    <w:pPr>
      <w:ind w:left="720"/>
      <w:contextualSpacing/>
    </w:pPr>
  </w:style>
  <w:style w:type="table" w:styleId="Tablaconcuadrcula">
    <w:name w:val="Table Grid"/>
    <w:basedOn w:val="Tablanormal"/>
    <w:uiPriority w:val="39"/>
    <w:rsid w:val="00036A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52B4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52B47"/>
  </w:style>
  <w:style w:type="paragraph" w:styleId="Piedepgina">
    <w:name w:val="footer"/>
    <w:basedOn w:val="Normal"/>
    <w:link w:val="PiedepginaCar"/>
    <w:uiPriority w:val="99"/>
    <w:unhideWhenUsed/>
    <w:rsid w:val="00652B4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52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3669</Words>
  <Characters>20185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giselle labbe diaz</dc:creator>
  <cp:lastModifiedBy>HP</cp:lastModifiedBy>
  <cp:revision>2</cp:revision>
  <dcterms:created xsi:type="dcterms:W3CDTF">2020-08-05T19:23:00Z</dcterms:created>
  <dcterms:modified xsi:type="dcterms:W3CDTF">2020-08-05T19:23:00Z</dcterms:modified>
</cp:coreProperties>
</file>