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98" w:rsidRDefault="009E2B98" w:rsidP="009E2B98">
      <w:pPr>
        <w:rPr>
          <w:lang w:val="es-ES"/>
        </w:rPr>
      </w:pPr>
    </w:p>
    <w:p w:rsidR="00FC012F" w:rsidRPr="009E2B98" w:rsidRDefault="00FC012F" w:rsidP="00FC012F">
      <w:pPr>
        <w:jc w:val="center"/>
        <w:rPr>
          <w:rFonts w:ascii="Times New Roman" w:hAnsi="Times New Roman" w:cs="Times New Roman"/>
          <w:b/>
          <w:bCs/>
          <w:lang w:val="es-ES"/>
        </w:rPr>
      </w:pPr>
      <w:r w:rsidRPr="009E2B98">
        <w:rPr>
          <w:rFonts w:ascii="Times New Roman" w:hAnsi="Times New Roman" w:cs="Times New Roman"/>
          <w:b/>
          <w:bCs/>
          <w:lang w:val="es-ES"/>
        </w:rPr>
        <w:t>ACTIVIDAD EVALUATIVA DE COMPRENSIÓN DE LECTURA</w:t>
      </w:r>
    </w:p>
    <w:p w:rsidR="00E63A23" w:rsidRPr="009E2B98" w:rsidRDefault="00E63A23" w:rsidP="007D3777">
      <w:pPr>
        <w:rPr>
          <w:rFonts w:ascii="Times New Roman" w:hAnsi="Times New Roman" w:cs="Times New Roman"/>
          <w:lang w:val="es-ES"/>
        </w:rPr>
      </w:pPr>
    </w:p>
    <w:p w:rsidR="00DC2408" w:rsidRDefault="00CE54B0" w:rsidP="007D3777">
      <w:pPr>
        <w:rPr>
          <w:rFonts w:ascii="Times New Roman" w:hAnsi="Times New Roman" w:cs="Times New Roman"/>
          <w:lang w:val="es-ES"/>
        </w:rPr>
      </w:pPr>
      <w:r w:rsidRPr="009E2B98">
        <w:rPr>
          <w:rFonts w:ascii="Times New Roman" w:hAnsi="Times New Roman" w:cs="Times New Roman"/>
          <w:lang w:val="es-ES"/>
        </w:rPr>
        <w:t>Objetivo: Analizar los per</w:t>
      </w:r>
      <w:r w:rsidR="008015BE">
        <w:rPr>
          <w:rFonts w:ascii="Times New Roman" w:hAnsi="Times New Roman" w:cs="Times New Roman"/>
          <w:lang w:val="es-ES"/>
        </w:rPr>
        <w:t xml:space="preserve">sonajes relevantes de la novela </w:t>
      </w:r>
      <w:r w:rsidRPr="009E2B98">
        <w:rPr>
          <w:rFonts w:ascii="Times New Roman" w:hAnsi="Times New Roman" w:cs="Times New Roman"/>
          <w:lang w:val="es-ES"/>
        </w:rPr>
        <w:t xml:space="preserve">en sus características físicas y psicológicas. </w:t>
      </w:r>
    </w:p>
    <w:p w:rsidR="00CE54B0" w:rsidRPr="009E2B98" w:rsidRDefault="0043767D" w:rsidP="007D3777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noProof/>
          <w:lang w:eastAsia="es-CL"/>
        </w:rPr>
        <w:pict>
          <v:roundrect id="Rectángulo redondeado 3" o:spid="_x0000_s1026" style="position:absolute;margin-left:-5.45pt;margin-top:10.65pt;width:452.2pt;height:83.85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1NlQIAAGgFAAAOAAAAZHJzL2Uyb0RvYy54bWysVF9P2zAQf5+072D5fSQphUJEiioQ0yQE&#10;FTDxbBy7iWT7PNtt2n2bfZZ9sZ2dNFSA9jCtD+7Zd/e7P/ndXVxutSIb4XwLpqLFUU6JMBzq1qwq&#10;+v3p5ssZJT4wUzMFRlR0Jzy9nH/+dNHZUkygAVULRxDE+LKzFW1CsGWWed4IzfwRWGFQKcFpFvDq&#10;VlntWIfoWmWTPD/NOnC1dcCF9/h63SvpPOFLKXi4l9KLQFRFMbeQTpfOl3hm8wtWrhyzTcuHNNg/&#10;ZKFZazDoCHXNAiNr176D0i134EGGIw46AylbLlINWE2Rv6nmsWFWpFqwOd6ObfL/D5bfbZaOtHVF&#10;jykxTOMnesCm/f5lVmsFxIkaTC1YDeQ49qqzvkSXR7t0w82jGAvfSqfjP5ZEtqm/u7G/YhsIx8eT&#10;2fQ4n2EgjroiP53OzqcRNXt1t86HrwI0iUJFHaxNHRNKzWWbWx96+71dDGngplUK31mpDOmwlLMi&#10;T582i/n2GSYp7JTozR6ExKoxp0lCTnwTV8qRDUOmMM6FCUWvalgt+ueTHH9DwqNHSl8ZBIzIEjMZ&#10;sQeAyOX32H0dg310FYmuo3P+t8R659EjRQYTRmfdGnAfASisaojc22P6B62J4gvUO+SEg35YvOU3&#10;LX6MW+bDkjmcDpwjnPhwj4dUgP2GQaKkAffzo/doj6RFLSUdTltF/Y81c4IS9c0gnc+L6TSOZ7pM&#10;T2YTvLhDzcuhxqz1FeBnKnC3WJ7EaB/UXpQO9DMuhkWMiipmOMauKA9uf7kK/RbA1cLFYpHMcCQt&#10;C7fm0fIIHrsaefa0fWbODowMSOY72E8mK99wsreNngYW6wCyTYR97evQbxznRJxh9cR9cXhPVq8L&#10;cv4HAAD//wMAUEsDBBQABgAIAAAAIQDKmYkX4AAAAAoBAAAPAAAAZHJzL2Rvd25yZXYueG1sTI/B&#10;ToNAEIbvJr7DZky8tQttNIAsTWv00ppU0YPHLTsCys4SdqH49o4nPU7m+//5Jt/MthMTDr51pCBe&#10;RiCQKmdaqhW8vT4uEhA+aDK6c4QKvtHDpri8yHVm3JlecCpDLbiEfKYVNCH0mZS+atBqv3Q9Eu8+&#10;3GB14HGopRn0mcttJ1dRdCutbokvNLrH+warr3K0rLF9cp/7Q78r3593hzA9pOP+aJS6vpq3dyAC&#10;zuEPhl99zkDBTic3kvGiU7CIo5RRBat4DYKBJF3fgDgxmaQRyCKX/18ofgAAAP//AwBQSwECLQAU&#10;AAYACAAAACEAtoM4kv4AAADhAQAAEwAAAAAAAAAAAAAAAAAAAAAAW0NvbnRlbnRfVHlwZXNdLnht&#10;bFBLAQItABQABgAIAAAAIQA4/SH/1gAAAJQBAAALAAAAAAAAAAAAAAAAAC8BAABfcmVscy8ucmVs&#10;c1BLAQItABQABgAIAAAAIQBV1f1NlQIAAGgFAAAOAAAAAAAAAAAAAAAAAC4CAABkcnMvZTJvRG9j&#10;LnhtbFBLAQItABQABgAIAAAAIQDKmYkX4AAAAAoBAAAPAAAAAAAAAAAAAAAAAO8EAABkcnMvZG93&#10;bnJldi54bWxQSwUGAAAAAAQABADzAAAA/AUAAAAA&#10;" filled="f" strokecolor="#1f3763 [1604]" strokeweight="3pt">
            <v:stroke joinstyle="miter"/>
          </v:roundrect>
        </w:pict>
      </w:r>
    </w:p>
    <w:p w:rsidR="00CE54B0" w:rsidRPr="009E2B98" w:rsidRDefault="00CE54B0" w:rsidP="00FC012F">
      <w:pPr>
        <w:jc w:val="both"/>
        <w:rPr>
          <w:rFonts w:ascii="Times New Roman" w:hAnsi="Times New Roman" w:cs="Times New Roman"/>
          <w:lang w:val="es-ES"/>
        </w:rPr>
      </w:pPr>
      <w:r w:rsidRPr="009E2B98">
        <w:rPr>
          <w:rFonts w:ascii="Times New Roman" w:hAnsi="Times New Roman" w:cs="Times New Roman"/>
          <w:lang w:val="es-ES"/>
        </w:rPr>
        <w:t>¿Qué es un espejo de mente abierta?</w:t>
      </w:r>
    </w:p>
    <w:p w:rsidR="00E63A23" w:rsidRDefault="00CE54B0" w:rsidP="00AE18FA">
      <w:pPr>
        <w:jc w:val="both"/>
        <w:rPr>
          <w:rFonts w:ascii="Times New Roman" w:hAnsi="Times New Roman" w:cs="Times New Roman"/>
          <w:lang w:val="es-ES"/>
        </w:rPr>
      </w:pPr>
      <w:r w:rsidRPr="009E2B98">
        <w:rPr>
          <w:rFonts w:ascii="Times New Roman" w:hAnsi="Times New Roman" w:cs="Times New Roman"/>
          <w:lang w:val="es-ES"/>
        </w:rPr>
        <w:tab/>
        <w:t xml:space="preserve">Es una representación visual que combina expresión artística con representación de las </w:t>
      </w:r>
      <w:r w:rsidR="00FC012F" w:rsidRPr="009E2B98">
        <w:rPr>
          <w:rFonts w:ascii="Times New Roman" w:hAnsi="Times New Roman" w:cs="Times New Roman"/>
          <w:lang w:val="es-ES"/>
        </w:rPr>
        <w:t>características, sentimientos, preguntas, preocupaciones, sueños y lo que le está sucediendo a un sujeto</w:t>
      </w:r>
      <w:r w:rsidR="00E63A23" w:rsidRPr="009E2B98">
        <w:rPr>
          <w:rFonts w:ascii="Times New Roman" w:hAnsi="Times New Roman" w:cs="Times New Roman"/>
          <w:lang w:val="es-ES"/>
        </w:rPr>
        <w:t xml:space="preserve">. Esta técnica permite mejorar la comprensión de los personajes y, por ende, del texto. </w:t>
      </w:r>
    </w:p>
    <w:p w:rsidR="00AE18FA" w:rsidRPr="009E2B98" w:rsidRDefault="00AE18FA" w:rsidP="00AE18FA">
      <w:pPr>
        <w:jc w:val="both"/>
        <w:rPr>
          <w:rFonts w:ascii="Times New Roman" w:hAnsi="Times New Roman" w:cs="Times New Roman"/>
          <w:lang w:val="es-ES"/>
        </w:rPr>
      </w:pPr>
    </w:p>
    <w:p w:rsidR="00E63A23" w:rsidRPr="009E2B98" w:rsidRDefault="00E63A23" w:rsidP="00E63A23">
      <w:pPr>
        <w:rPr>
          <w:rFonts w:ascii="Times New Roman" w:hAnsi="Times New Roman" w:cs="Times New Roman"/>
        </w:rPr>
      </w:pPr>
      <w:bookmarkStart w:id="0" w:name="_GoBack"/>
      <w:bookmarkEnd w:id="0"/>
    </w:p>
    <w:p w:rsidR="00FC012F" w:rsidRPr="009E2B98" w:rsidRDefault="00E63A23" w:rsidP="00E63A23">
      <w:pPr>
        <w:rPr>
          <w:rFonts w:ascii="Times New Roman" w:hAnsi="Times New Roman" w:cs="Times New Roman"/>
        </w:rPr>
      </w:pPr>
      <w:r w:rsidRPr="00E63A23">
        <w:rPr>
          <w:rFonts w:ascii="Times New Roman" w:hAnsi="Times New Roman" w:cs="Times New Roman"/>
        </w:rPr>
        <w:t xml:space="preserve">Materiales: </w:t>
      </w:r>
    </w:p>
    <w:p w:rsidR="00D6031A" w:rsidRPr="00C836C1" w:rsidRDefault="00D6031A" w:rsidP="00D6031A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C836C1">
        <w:rPr>
          <w:rFonts w:ascii="Times New Roman" w:hAnsi="Times New Roman" w:cs="Times New Roman"/>
        </w:rPr>
        <w:t>Una hoja tamaño carta de cualquier material. Puedes utilizar tu cuaderno.</w:t>
      </w:r>
    </w:p>
    <w:p w:rsidR="00D6031A" w:rsidRPr="00C836C1" w:rsidRDefault="00D6031A" w:rsidP="00D6031A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C836C1">
        <w:rPr>
          <w:rFonts w:ascii="Times New Roman" w:hAnsi="Times New Roman" w:cs="Times New Roman"/>
        </w:rPr>
        <w:t xml:space="preserve">Lápices de colores, plumones, lapiceras, témperas, acuarelas, etc. </w:t>
      </w:r>
    </w:p>
    <w:p w:rsidR="00D6031A" w:rsidRPr="00C836C1" w:rsidRDefault="00D6031A" w:rsidP="00D6031A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C836C1">
        <w:rPr>
          <w:rFonts w:ascii="Times New Roman" w:hAnsi="Times New Roman" w:cs="Times New Roman"/>
        </w:rPr>
        <w:t xml:space="preserve">Revistas, diarios, pegamento y tijeras. </w:t>
      </w:r>
    </w:p>
    <w:p w:rsidR="00D6031A" w:rsidRPr="00C836C1" w:rsidRDefault="00D6031A" w:rsidP="00D6031A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C836C1">
        <w:rPr>
          <w:rFonts w:ascii="Times New Roman" w:hAnsi="Times New Roman" w:cs="Times New Roman"/>
        </w:rPr>
        <w:t xml:space="preserve">Cualquier material que deseen utilizar para adornar y que tengan a mano. </w:t>
      </w:r>
    </w:p>
    <w:p w:rsidR="00D6031A" w:rsidRPr="00C836C1" w:rsidRDefault="00D6031A" w:rsidP="00D6031A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C836C1">
        <w:rPr>
          <w:rFonts w:ascii="Times New Roman" w:hAnsi="Times New Roman" w:cs="Times New Roman"/>
        </w:rPr>
        <w:t>Puedes utilizar recursos digitales.</w:t>
      </w:r>
    </w:p>
    <w:p w:rsidR="00E63A23" w:rsidRPr="009E2B98" w:rsidRDefault="00E63A23" w:rsidP="00E63A23">
      <w:pPr>
        <w:rPr>
          <w:rFonts w:ascii="Times New Roman" w:hAnsi="Times New Roman" w:cs="Times New Roman"/>
        </w:rPr>
      </w:pPr>
    </w:p>
    <w:p w:rsidR="00E63A23" w:rsidRDefault="009E2B98" w:rsidP="00E63A23">
      <w:pPr>
        <w:rPr>
          <w:rFonts w:ascii="Times New Roman" w:hAnsi="Times New Roman" w:cs="Times New Roman"/>
        </w:rPr>
      </w:pPr>
      <w:r w:rsidRPr="009E2B98">
        <w:rPr>
          <w:rFonts w:ascii="Times New Roman" w:hAnsi="Times New Roman" w:cs="Times New Roman"/>
        </w:rPr>
        <w:t>INSTRUCCIONES:</w:t>
      </w:r>
    </w:p>
    <w:p w:rsidR="009E2B98" w:rsidRPr="009E2B98" w:rsidRDefault="009E2B98" w:rsidP="00E63A23">
      <w:pPr>
        <w:rPr>
          <w:rFonts w:ascii="Times New Roman" w:hAnsi="Times New Roman" w:cs="Times New Roman"/>
        </w:rPr>
      </w:pPr>
    </w:p>
    <w:p w:rsidR="00E63A23" w:rsidRPr="009E2B98" w:rsidRDefault="00E63A23" w:rsidP="004F6D13">
      <w:pPr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b/>
          <w:bCs/>
          <w:lang w:eastAsia="es-ES_tradnl"/>
        </w:rPr>
        <w:t>PASO 1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. </w:t>
      </w:r>
      <w:r w:rsidRPr="009E2B98">
        <w:rPr>
          <w:rFonts w:ascii="Times New Roman" w:eastAsia="Times New Roman" w:hAnsi="Times New Roman" w:cs="Times New Roman"/>
          <w:lang w:eastAsia="es-ES_tradnl"/>
        </w:rPr>
        <w:t>Dibujar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 la silueta de</w:t>
      </w:r>
      <w:r w:rsidR="00246DF1">
        <w:rPr>
          <w:rFonts w:ascii="Times New Roman" w:eastAsia="Times New Roman" w:hAnsi="Times New Roman" w:cs="Times New Roman"/>
          <w:lang w:eastAsia="es-ES_tradnl"/>
        </w:rPr>
        <w:t xml:space="preserve"> un 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personaje de la novela leída. </w:t>
      </w:r>
    </w:p>
    <w:p w:rsidR="009E2B98" w:rsidRDefault="009E2B98" w:rsidP="004F6D13">
      <w:pPr>
        <w:jc w:val="both"/>
        <w:rPr>
          <w:rFonts w:ascii="Times New Roman" w:eastAsia="Times New Roman" w:hAnsi="Times New Roman" w:cs="Times New Roman"/>
          <w:lang w:eastAsia="es-ES_tradnl"/>
        </w:rPr>
      </w:pPr>
    </w:p>
    <w:p w:rsidR="004F6D13" w:rsidRDefault="00E63A23" w:rsidP="004F6D13">
      <w:pPr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b/>
          <w:bCs/>
          <w:lang w:eastAsia="es-ES_tradnl"/>
        </w:rPr>
        <w:t>PASO 2.</w:t>
      </w:r>
      <w:r w:rsidRPr="009E2B98">
        <w:rPr>
          <w:rFonts w:ascii="Times New Roman" w:eastAsia="Times New Roman" w:hAnsi="Times New Roman" w:cs="Times New Roman"/>
          <w:lang w:eastAsia="es-ES_tradnl"/>
        </w:rPr>
        <w:t xml:space="preserve">Identificar </w:t>
      </w:r>
      <w:r w:rsidRPr="00E63A23">
        <w:rPr>
          <w:rFonts w:ascii="Times New Roman" w:eastAsia="Times New Roman" w:hAnsi="Times New Roman" w:cs="Times New Roman"/>
          <w:lang w:eastAsia="es-ES_tradnl"/>
        </w:rPr>
        <w:t>qué es lo que más caracteriza al personaje dibujado y hacer lo siguiente:</w:t>
      </w:r>
    </w:p>
    <w:p w:rsidR="004F6D13" w:rsidRDefault="004F6D13" w:rsidP="004F6D13">
      <w:pPr>
        <w:ind w:left="1416"/>
        <w:jc w:val="both"/>
        <w:rPr>
          <w:rFonts w:ascii="Times New Roman" w:eastAsia="Times New Roman" w:hAnsi="Times New Roman" w:cs="Times New Roman"/>
          <w:lang w:eastAsia="es-ES_tradnl"/>
        </w:rPr>
      </w:pPr>
    </w:p>
    <w:p w:rsidR="00E63A23" w:rsidRPr="009E2B98" w:rsidRDefault="00E63A23" w:rsidP="004F6D13">
      <w:pPr>
        <w:ind w:left="1416"/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lang w:eastAsia="es-ES_tradnl"/>
        </w:rPr>
        <w:t>a) Elegir tres citas textuales que representen la personalidad del personaje elegido,</w:t>
      </w:r>
      <w:r w:rsidR="008015BE">
        <w:rPr>
          <w:rFonts w:ascii="Times New Roman" w:eastAsia="Times New Roman" w:hAnsi="Times New Roman" w:cs="Times New Roman"/>
          <w:lang w:eastAsia="es-ES_tradnl"/>
        </w:rPr>
        <w:t xml:space="preserve"> 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indicando la referencia bibliográfica (número de página en que se encuentra) y a qué situación de la historia se refiere (describirla). </w:t>
      </w:r>
    </w:p>
    <w:p w:rsidR="00E63A23" w:rsidRPr="009E2B98" w:rsidRDefault="00E63A23" w:rsidP="00246DF1">
      <w:pPr>
        <w:ind w:left="1416"/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lang w:eastAsia="es-ES_tradnl"/>
        </w:rPr>
        <w:t xml:space="preserve">b) Crear tres frases elaboradas que tengan relación con la historia y el personaje elegido (una frase correspondiente al inicio de la obra, otra al desarrollo y otra al cierre). </w:t>
      </w:r>
    </w:p>
    <w:p w:rsidR="00A91D1E" w:rsidRPr="009E2B98" w:rsidRDefault="00E63A23" w:rsidP="00246DF1">
      <w:pPr>
        <w:ind w:left="1416"/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lang w:eastAsia="es-ES_tradnl"/>
        </w:rPr>
        <w:t xml:space="preserve">c) Determinar tres elementos simbólicos del personaje elegido, dibujándolos dentro o alrededor de la silueta, explicando el significado de cada uno brevemente. </w:t>
      </w:r>
    </w:p>
    <w:p w:rsidR="009E2B98" w:rsidRPr="009E2B98" w:rsidRDefault="009E2B98" w:rsidP="008015BE">
      <w:pPr>
        <w:ind w:left="1416"/>
        <w:jc w:val="both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lang w:eastAsia="es-ES_tradnl"/>
        </w:rPr>
        <w:t>d</w:t>
      </w:r>
      <w:r w:rsidR="00E63A23" w:rsidRPr="00E63A23">
        <w:rPr>
          <w:rFonts w:ascii="Times New Roman" w:eastAsia="Times New Roman" w:hAnsi="Times New Roman" w:cs="Times New Roman"/>
          <w:lang w:eastAsia="es-ES_tradnl"/>
        </w:rPr>
        <w:t xml:space="preserve">) Señalar la relación del personaje elegido con el resto de los personajes de la obra (mínimo 3), describiendo dichas relaciones de manera general. </w:t>
      </w:r>
      <w:r w:rsidR="00246DF1">
        <w:rPr>
          <w:rFonts w:ascii="Times New Roman" w:eastAsia="Times New Roman" w:hAnsi="Times New Roman" w:cs="Times New Roman"/>
          <w:lang w:eastAsia="es-ES_tradnl"/>
        </w:rPr>
        <w:br/>
      </w:r>
    </w:p>
    <w:p w:rsidR="00246DF1" w:rsidRDefault="00E63A23" w:rsidP="004F6D13">
      <w:pPr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b/>
          <w:bCs/>
          <w:lang w:eastAsia="es-ES_tradnl"/>
        </w:rPr>
        <w:t>PASO 3.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 Una vez definidos todos los elementos del Paso 2, </w:t>
      </w:r>
      <w:r w:rsidR="00A91D1E" w:rsidRPr="009E2B98">
        <w:rPr>
          <w:rFonts w:ascii="Times New Roman" w:eastAsia="Times New Roman" w:hAnsi="Times New Roman" w:cs="Times New Roman"/>
          <w:lang w:eastAsia="es-ES_tradnl"/>
        </w:rPr>
        <w:t>deben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 pensar cómo disponerlos de forma creativa, entendible y estéticamente llamativa junto con la silueta del personaje ya dibujado. El propósito es que cualquier persona que vea el “espejo” se pueda imaginar cómo es en realidad el personaje.</w:t>
      </w:r>
    </w:p>
    <w:p w:rsidR="00E63A23" w:rsidRPr="00E63A23" w:rsidRDefault="00E63A23" w:rsidP="004F6D13">
      <w:pPr>
        <w:jc w:val="both"/>
        <w:rPr>
          <w:rFonts w:ascii="Times New Roman" w:eastAsia="Times New Roman" w:hAnsi="Times New Roman" w:cs="Times New Roman"/>
          <w:lang w:eastAsia="es-ES_tradnl"/>
        </w:rPr>
      </w:pPr>
      <w:r w:rsidRPr="00E63A23">
        <w:rPr>
          <w:rFonts w:ascii="Times New Roman" w:eastAsia="Times New Roman" w:hAnsi="Times New Roman" w:cs="Times New Roman"/>
          <w:b/>
          <w:bCs/>
          <w:lang w:eastAsia="es-ES_tradnl"/>
        </w:rPr>
        <w:lastRenderedPageBreak/>
        <w:t>PASO 4</w:t>
      </w:r>
      <w:r w:rsidRPr="00E63A23">
        <w:rPr>
          <w:rFonts w:ascii="Times New Roman" w:eastAsia="Times New Roman" w:hAnsi="Times New Roman" w:cs="Times New Roman"/>
          <w:lang w:eastAsia="es-ES_tradnl"/>
        </w:rPr>
        <w:t>. Luego de haber terminado el trabajo</w:t>
      </w:r>
      <w:r w:rsidR="004F6D13">
        <w:rPr>
          <w:rFonts w:ascii="Times New Roman" w:eastAsia="Times New Roman" w:hAnsi="Times New Roman" w:cs="Times New Roman"/>
          <w:lang w:eastAsia="es-ES_tradnl"/>
        </w:rPr>
        <w:t xml:space="preserve"> visual</w:t>
      </w:r>
      <w:r w:rsidRPr="00E63A23">
        <w:rPr>
          <w:rFonts w:ascii="Times New Roman" w:eastAsia="Times New Roman" w:hAnsi="Times New Roman" w:cs="Times New Roman"/>
          <w:lang w:eastAsia="es-ES_tradnl"/>
        </w:rPr>
        <w:t xml:space="preserve">, </w:t>
      </w:r>
      <w:r w:rsidR="00A91D1E" w:rsidRPr="009E2B98">
        <w:rPr>
          <w:rFonts w:ascii="Times New Roman" w:eastAsia="Times New Roman" w:hAnsi="Times New Roman" w:cs="Times New Roman"/>
          <w:lang w:eastAsia="es-ES_tradnl"/>
        </w:rPr>
        <w:t>detrás del dibujo escribirá l</w:t>
      </w:r>
      <w:r w:rsidR="004F6D13">
        <w:rPr>
          <w:rFonts w:ascii="Times New Roman" w:eastAsia="Times New Roman" w:hAnsi="Times New Roman" w:cs="Times New Roman"/>
          <w:lang w:eastAsia="es-ES_tradnl"/>
        </w:rPr>
        <w:t xml:space="preserve">a referencias bibliográficas de las citas y las situaciones que las rodean como se pide en el PASO 2 punto a), además de los </w:t>
      </w:r>
      <w:r w:rsidR="00A91D1E" w:rsidRPr="009E2B98">
        <w:rPr>
          <w:rFonts w:ascii="Times New Roman" w:eastAsia="Times New Roman" w:hAnsi="Times New Roman" w:cs="Times New Roman"/>
          <w:lang w:eastAsia="es-ES_tradnl"/>
        </w:rPr>
        <w:t xml:space="preserve">fundamentos de la elección de los símbolos </w:t>
      </w:r>
      <w:r w:rsidR="004F6D13">
        <w:rPr>
          <w:rFonts w:ascii="Times New Roman" w:eastAsia="Times New Roman" w:hAnsi="Times New Roman" w:cs="Times New Roman"/>
          <w:lang w:eastAsia="es-ES_tradnl"/>
        </w:rPr>
        <w:t xml:space="preserve">que se pide en el PASO 2 punto c) y la relación del personaje escogido con el resto de los personajes que se pide en el PASO 2 punto d). </w:t>
      </w:r>
    </w:p>
    <w:p w:rsidR="00E63A23" w:rsidRDefault="00E63A23" w:rsidP="00E63A23">
      <w:pPr>
        <w:rPr>
          <w:rFonts w:ascii="Times New Roman" w:hAnsi="Times New Roman" w:cs="Times New Roman"/>
        </w:rPr>
      </w:pPr>
    </w:p>
    <w:p w:rsidR="00842BA4" w:rsidRDefault="00842BA4" w:rsidP="00E63A23">
      <w:pPr>
        <w:rPr>
          <w:rFonts w:ascii="Times New Roman" w:eastAsia="Times New Roman" w:hAnsi="Times New Roman" w:cs="Times New Roman"/>
          <w:b/>
          <w:lang w:eastAsia="es-ES_tradnl"/>
        </w:rPr>
      </w:pPr>
      <w:r>
        <w:rPr>
          <w:rFonts w:ascii="Times New Roman" w:eastAsia="Times New Roman" w:hAnsi="Times New Roman" w:cs="Times New Roman"/>
          <w:b/>
          <w:lang w:eastAsia="es-ES_tradnl"/>
        </w:rPr>
        <w:t>Fecha de entrega: lunes 18 de mayo de 2020</w:t>
      </w:r>
    </w:p>
    <w:p w:rsidR="00C17374" w:rsidRDefault="0043767D" w:rsidP="00E63A23">
      <w:pPr>
        <w:rPr>
          <w:rFonts w:ascii="Times New Roman" w:eastAsia="Times New Roman" w:hAnsi="Times New Roman" w:cs="Times New Roman"/>
          <w:b/>
          <w:lang w:eastAsia="es-ES_tradnl"/>
        </w:rPr>
      </w:pPr>
      <w:r>
        <w:rPr>
          <w:rFonts w:ascii="Times New Roman" w:eastAsia="Times New Roman" w:hAnsi="Times New Roman" w:cs="Times New Roman"/>
          <w:b/>
          <w:noProof/>
          <w:lang w:eastAsia="es-CL"/>
        </w:rPr>
        <w:pict>
          <v:rect id="_x0000_s1055" style="position:absolute;margin-left:-13.7pt;margin-top:7.65pt;width:473.95pt;height:452.6pt;z-index:251689984" filled="f"/>
        </w:pict>
      </w:r>
    </w:p>
    <w:p w:rsidR="00C17374" w:rsidRDefault="0043767D" w:rsidP="00E63A23">
      <w:pPr>
        <w:rPr>
          <w:rFonts w:ascii="Times New Roman" w:eastAsia="Times New Roman" w:hAnsi="Times New Roman" w:cs="Times New Roman"/>
          <w:b/>
          <w:lang w:eastAsia="es-ES_tradnl"/>
        </w:rPr>
      </w:pPr>
      <w:r w:rsidRPr="0043767D"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.4pt;margin-top:.95pt;width:140.65pt;height:37.7pt;z-index:251670528;mso-width-relative:margin;mso-height-relative:margin">
            <v:textbox>
              <w:txbxContent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>FRASE</w:t>
                  </w:r>
                  <w:r w:rsidR="00C17374">
                    <w:rPr>
                      <w:lang w:val="es-ES"/>
                    </w:rPr>
                    <w:t xml:space="preserve"> 1</w:t>
                  </w:r>
                  <w:r w:rsidRPr="00842BA4">
                    <w:rPr>
                      <w:lang w:val="es-ES"/>
                    </w:rPr>
                    <w:t xml:space="preserve"> RELACIONADA CON EL PERSONAJE</w:t>
                  </w:r>
                </w:p>
                <w:p w:rsidR="00842BA4" w:rsidRPr="009C67E3" w:rsidRDefault="00842BA4" w:rsidP="00842BA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lang w:eastAsia="es-CL"/>
        </w:rPr>
        <w:pict>
          <v:shape id="_x0000_s1050" type="#_x0000_t202" style="position:absolute;margin-left:304.15pt;margin-top:.95pt;width:140.65pt;height:37.7pt;z-index:251684864;mso-width-relative:margin;mso-height-relative:margin">
            <v:textbox>
              <w:txbxContent>
                <w:p w:rsidR="00C17374" w:rsidRPr="00842BA4" w:rsidRDefault="00C17374" w:rsidP="00C1737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>FRASE</w:t>
                  </w:r>
                  <w:r>
                    <w:rPr>
                      <w:lang w:val="es-ES"/>
                    </w:rPr>
                    <w:t xml:space="preserve"> 3</w:t>
                  </w:r>
                  <w:r w:rsidRPr="00842BA4">
                    <w:rPr>
                      <w:lang w:val="es-ES"/>
                    </w:rPr>
                    <w:t xml:space="preserve"> RELACIONADA CON EL PERSONAJE</w:t>
                  </w:r>
                </w:p>
                <w:p w:rsidR="00C17374" w:rsidRPr="009C67E3" w:rsidRDefault="00C17374" w:rsidP="00C1737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lang w:eastAsia="es-CL"/>
        </w:rPr>
        <w:pict>
          <v:shape id="_x0000_s1049" type="#_x0000_t202" style="position:absolute;margin-left:152.4pt;margin-top:.95pt;width:140.65pt;height:37.7pt;z-index:251683840;mso-width-relative:margin;mso-height-relative:margin">
            <v:textbox>
              <w:txbxContent>
                <w:p w:rsidR="00C17374" w:rsidRPr="00842BA4" w:rsidRDefault="00C17374" w:rsidP="00C1737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>FRASE</w:t>
                  </w:r>
                  <w:r>
                    <w:rPr>
                      <w:lang w:val="es-ES"/>
                    </w:rPr>
                    <w:t xml:space="preserve"> 2</w:t>
                  </w:r>
                  <w:r w:rsidRPr="00842BA4">
                    <w:rPr>
                      <w:lang w:val="es-ES"/>
                    </w:rPr>
                    <w:t xml:space="preserve"> RELACIONADA CON EL PERSONAJE</w:t>
                  </w:r>
                </w:p>
                <w:p w:rsidR="00C17374" w:rsidRPr="009C67E3" w:rsidRDefault="00C17374" w:rsidP="00C1737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</w:p>
    <w:p w:rsidR="00C17374" w:rsidRDefault="00C17374" w:rsidP="00E63A23">
      <w:pPr>
        <w:rPr>
          <w:rFonts w:ascii="Times New Roman" w:eastAsia="Times New Roman" w:hAnsi="Times New Roman" w:cs="Times New Roman"/>
          <w:b/>
          <w:lang w:eastAsia="es-ES_tradnl"/>
        </w:rPr>
      </w:pPr>
    </w:p>
    <w:p w:rsidR="00C17374" w:rsidRPr="009E2B98" w:rsidRDefault="00C17374" w:rsidP="00E63A23">
      <w:pPr>
        <w:rPr>
          <w:rFonts w:ascii="Times New Roman" w:hAnsi="Times New Roman" w:cs="Times New Roman"/>
        </w:rPr>
      </w:pP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 w:rsidRPr="0043767D">
        <w:rPr>
          <w:rFonts w:ascii="Times New Roman" w:eastAsia="Times New Roman" w:hAnsi="Times New Roman" w:cs="Times New Roman"/>
          <w:noProof/>
          <w:lang w:val="es-ES" w:eastAsia="es-ES_tradnl"/>
        </w:rPr>
        <w:pict>
          <v:shape id="_x0000_s1027" type="#_x0000_t202" style="position:absolute;margin-left:133.9pt;margin-top:.85pt;width:174.9pt;height:177.25pt;z-index:251661312;mso-width-percent:400;mso-width-percent:400;mso-width-relative:margin;mso-height-relative:margin">
            <v:textbox>
              <w:txbxContent>
                <w:p w:rsidR="00842BA4" w:rsidRDefault="00842BA4" w:rsidP="00842BA4">
                  <w:pPr>
                    <w:rPr>
                      <w:lang w:val="es-ES"/>
                    </w:rPr>
                  </w:pPr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2041525" cy="2094865"/>
                        <wp:effectExtent l="19050" t="0" r="0" b="0"/>
                        <wp:docPr id="23" name="2 Imagen" descr="Y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O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525" cy="2094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3767D">
        <w:rPr>
          <w:rFonts w:ascii="Times New Roman" w:eastAsia="Times New Roman" w:hAnsi="Times New Roman" w:cs="Times New Roman"/>
          <w:b/>
          <w:bCs/>
          <w:noProof/>
          <w:lang w:val="es-ES" w:eastAsia="es-ES_tradnl"/>
        </w:rPr>
        <w:pict>
          <v:shape id="_x0000_s1041" type="#_x0000_t202" style="position:absolute;margin-left:245.7pt;margin-top:5.2pt;width:58.45pt;height:55.75pt;z-index:251675648;mso-width-relative:margin;mso-height-relative:margin" fillcolor="#ffc000 [3207]" strokecolor="#f2f2f2 [3041]" strokeweight="3pt">
            <v:shadow on="t" type="perspective" color="#7f5f00 [1607]" opacity=".5" offset="1pt" offset2="-1pt"/>
            <v:textbox>
              <w:txbxContent>
                <w:p w:rsid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569343" cy="569343"/>
                        <wp:effectExtent l="19050" t="0" r="2157" b="0"/>
                        <wp:docPr id="22" name="20 Imagen" descr="MUSICA ELECTRONI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SICA ELECTRONIC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688" cy="575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34" type="#_x0000_t202" style="position:absolute;margin-left:315.15pt;margin-top:12.85pt;width:83.9pt;height:65.15pt;z-index:251668480;mso-width-relative:margin;mso-height-relative:margin">
            <v:textbox>
              <w:txbxContent>
                <w:p w:rsidR="00842BA4" w:rsidRDefault="00C1737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ELEMENTO SIMBÓLICO 3</w:t>
                  </w:r>
                </w:p>
                <w:p w:rsidR="00C17374" w:rsidRPr="00C17374" w:rsidRDefault="00C1737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+ EXPLICACIÓN</w:t>
                  </w:r>
                </w:p>
                <w:p w:rsidR="00842BA4" w:rsidRPr="009C67E3" w:rsidRDefault="00842BA4" w:rsidP="00842BA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04.15pt;margin-top:12.85pt;width:15.65pt;height:8.05pt;flip:x y;z-index:251677696" o:connectortype="straight" strokeweight="3pt">
            <v:stroke endarrow="block"/>
          </v:shape>
        </w:pict>
      </w: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52" type="#_x0000_t202" style="position:absolute;margin-left:44.7pt;margin-top:8.8pt;width:83.9pt;height:67.15pt;z-index:251686912;mso-width-relative:margin;mso-height-relative:margin">
            <v:textbox>
              <w:txbxContent>
                <w:p w:rsid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 w:rsidRPr="00C17374">
                    <w:rPr>
                      <w:lang w:val="es-ES"/>
                    </w:rPr>
                    <w:t>ELEMENTO SIMBÓLICO 1</w:t>
                  </w:r>
                </w:p>
                <w:p w:rsid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+</w:t>
                  </w:r>
                  <w:r w:rsidRPr="00C17374">
                    <w:rPr>
                      <w:lang w:val="es-ES"/>
                    </w:rPr>
                    <w:t xml:space="preserve"> </w:t>
                  </w:r>
                  <w:r>
                    <w:rPr>
                      <w:lang w:val="es-ES"/>
                    </w:rPr>
                    <w:t>EXPLICACIÓN</w:t>
                  </w:r>
                </w:p>
                <w:p w:rsidR="00C17374" w:rsidRP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EXPLICACIÓN</w:t>
                  </w:r>
                </w:p>
                <w:p w:rsidR="00C17374" w:rsidRPr="009C67E3" w:rsidRDefault="00C17374" w:rsidP="00C1737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54" type="#_x0000_t32" style="position:absolute;margin-left:128.6pt;margin-top:5.75pt;width:86.9pt;height:19.45pt;flip:y;z-index:251688960" o:connectortype="straight" strokeweight="3pt">
            <v:stroke endarrow="block"/>
          </v:shape>
        </w:pict>
      </w: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53" type="#_x0000_t32" style="position:absolute;margin-left:128.6pt;margin-top:9pt;width:63.45pt;height:44.4pt;flip:y;z-index:251687936" o:connectortype="straight" strokeweight="3pt">
            <v:stroke endarrow="block"/>
          </v:shape>
        </w:pict>
      </w: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51" type="#_x0000_t202" style="position:absolute;margin-left:44.7pt;margin-top:12pt;width:83.9pt;height:62.8pt;z-index:251685888;mso-width-relative:margin;mso-height-relative:margin">
            <v:textbox>
              <w:txbxContent>
                <w:p w:rsid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ELEMENTO SIMBÓLICO 2</w:t>
                  </w:r>
                </w:p>
                <w:p w:rsid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+</w:t>
                  </w:r>
                </w:p>
                <w:p w:rsidR="00C17374" w:rsidRPr="00C17374" w:rsidRDefault="00C17374" w:rsidP="00C1737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EXPLICACIÓN</w:t>
                  </w:r>
                </w:p>
                <w:p w:rsidR="00C17374" w:rsidRPr="009C67E3" w:rsidRDefault="00C17374" w:rsidP="00C17374">
                  <w:pPr>
                    <w:rPr>
                      <w:color w:val="0070C0"/>
                      <w:lang w:val="es-ES"/>
                    </w:rPr>
                  </w:pPr>
                </w:p>
              </w:txbxContent>
            </v:textbox>
          </v:shape>
        </w:pict>
      </w: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43767D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47" type="#_x0000_t202" style="position:absolute;margin-left:77.35pt;margin-top:8.5pt;width:93.95pt;height:104.45pt;z-index:251681792;mso-width-relative:margin;mso-height-relative:margin">
            <v:textbox>
              <w:txbxContent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>CITA TEXTUAL 1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 xml:space="preserve">+ </w:t>
                  </w:r>
                </w:p>
                <w:p w:rsid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REFERENCIA</w:t>
                  </w:r>
                </w:p>
                <w:p w:rsid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+ 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SITAUCÓN DE LA HISTORIA</w:t>
                  </w:r>
                </w:p>
                <w:p w:rsidR="00842BA4" w:rsidRPr="00842BA4" w:rsidRDefault="00842BA4" w:rsidP="00842BA4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48" type="#_x0000_t202" style="position:absolute;margin-left:171.3pt;margin-top:8.5pt;width:93.95pt;height:104.45pt;z-index:251682816;mso-width-relative:margin;mso-height-relative:margin">
            <v:textbox>
              <w:txbxContent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 xml:space="preserve">CITA TEXTUAL </w:t>
                  </w:r>
                  <w:r>
                    <w:rPr>
                      <w:lang w:val="es-ES"/>
                    </w:rPr>
                    <w:t>2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 xml:space="preserve">+ 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REFERENCIA</w:t>
                  </w:r>
                </w:p>
                <w:p w:rsid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+ 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SITAUCÓN DE LA HISTORIA</w:t>
                  </w:r>
                </w:p>
                <w:p w:rsidR="00842BA4" w:rsidRPr="00842BA4" w:rsidRDefault="00842BA4" w:rsidP="00842BA4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lang w:eastAsia="es-CL"/>
        </w:rPr>
        <w:pict>
          <v:shape id="_x0000_s1037" type="#_x0000_t202" style="position:absolute;margin-left:265.25pt;margin-top:8.5pt;width:93.95pt;height:104.45pt;z-index:251671552;mso-width-relative:margin;mso-height-relative:margin">
            <v:textbox>
              <w:txbxContent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 xml:space="preserve">CITA TEXTUAL </w:t>
                  </w:r>
                  <w:r>
                    <w:rPr>
                      <w:lang w:val="es-ES"/>
                    </w:rPr>
                    <w:t>3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 w:rsidRPr="00842BA4">
                    <w:rPr>
                      <w:lang w:val="es-ES"/>
                    </w:rPr>
                    <w:t xml:space="preserve">+ 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REFERENCIA</w:t>
                  </w:r>
                </w:p>
                <w:p w:rsid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+ </w:t>
                  </w:r>
                </w:p>
                <w:p w:rsidR="00842BA4" w:rsidRPr="00842BA4" w:rsidRDefault="00842BA4" w:rsidP="00842BA4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SITAUCÓN DE LA HISTORIA</w:t>
                  </w:r>
                </w:p>
                <w:p w:rsidR="00842BA4" w:rsidRPr="00842BA4" w:rsidRDefault="00842BA4" w:rsidP="00842BA4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rPr>
          <w:rFonts w:ascii="Times New Roman" w:eastAsia="Times New Roman" w:hAnsi="Times New Roman" w:cs="Times New Roman"/>
          <w:b/>
          <w:bCs/>
          <w:lang w:eastAsia="es-ES_tradnl"/>
        </w:rPr>
      </w:pPr>
    </w:p>
    <w:p w:rsidR="00842BA4" w:rsidRDefault="00842BA4" w:rsidP="00842BA4">
      <w:pPr>
        <w:pStyle w:val="Prrafodelista"/>
        <w:jc w:val="both"/>
        <w:rPr>
          <w:rFonts w:ascii="Times New Roman" w:eastAsia="Times New Roman" w:hAnsi="Times New Roman" w:cs="Times New Roman"/>
          <w:sz w:val="10"/>
          <w:szCs w:val="10"/>
          <w:lang w:eastAsia="es-ES_tradnl"/>
        </w:rPr>
      </w:pPr>
    </w:p>
    <w:p w:rsidR="00842BA4" w:rsidRDefault="00842BA4" w:rsidP="00842BA4">
      <w:pPr>
        <w:pStyle w:val="Prrafodelista"/>
        <w:jc w:val="both"/>
        <w:rPr>
          <w:rFonts w:ascii="Times New Roman" w:eastAsia="Times New Roman" w:hAnsi="Times New Roman" w:cs="Times New Roman"/>
          <w:sz w:val="10"/>
          <w:szCs w:val="10"/>
          <w:lang w:eastAsia="es-ES_tradnl"/>
        </w:rPr>
      </w:pPr>
    </w:p>
    <w:p w:rsidR="00842BA4" w:rsidRPr="009C67E3" w:rsidRDefault="00842BA4" w:rsidP="00842BA4">
      <w:pPr>
        <w:pStyle w:val="Prrafodelista"/>
        <w:jc w:val="both"/>
        <w:rPr>
          <w:rFonts w:ascii="Times New Roman" w:eastAsia="Times New Roman" w:hAnsi="Times New Roman" w:cs="Times New Roman"/>
          <w:sz w:val="10"/>
          <w:szCs w:val="10"/>
          <w:lang w:eastAsia="es-ES_tradnl"/>
        </w:rPr>
      </w:pPr>
    </w:p>
    <w:p w:rsidR="00842BA4" w:rsidRDefault="00842BA4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</w:p>
    <w:p w:rsidR="00842BA4" w:rsidRDefault="00842BA4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</w:p>
    <w:p w:rsidR="00842BA4" w:rsidRDefault="0043767D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es-CL"/>
        </w:rPr>
        <w:pict>
          <v:shape id="_x0000_s1046" type="#_x0000_t202" style="position:absolute;left:0;text-align:left;margin-left:-19.45pt;margin-top:3.7pt;width:489.1pt;height:66.75pt;z-index:251680768;mso-width-relative:margin;mso-height-relative:margin">
            <v:textbox>
              <w:txbxContent>
                <w:p w:rsidR="00842BA4" w:rsidRPr="00C17374" w:rsidRDefault="00C17374" w:rsidP="00C1737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Relación del personaje elegido con el resto de los personajes</w:t>
                  </w:r>
                </w:p>
              </w:txbxContent>
            </v:textbox>
          </v:shape>
        </w:pict>
      </w:r>
    </w:p>
    <w:p w:rsidR="00842BA4" w:rsidRDefault="00842BA4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</w:p>
    <w:p w:rsidR="00842BA4" w:rsidRDefault="00842BA4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</w:p>
    <w:p w:rsidR="00842BA4" w:rsidRDefault="00842BA4" w:rsidP="00842BA4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es-ES_tradnl"/>
        </w:rPr>
      </w:pPr>
    </w:p>
    <w:p w:rsidR="00E63A23" w:rsidRDefault="00E63A23" w:rsidP="00E63A23">
      <w:pPr>
        <w:rPr>
          <w:rFonts w:ascii="Times New Roman" w:hAnsi="Times New Roman" w:cs="Times New Roman"/>
        </w:rPr>
      </w:pPr>
    </w:p>
    <w:p w:rsidR="00842BA4" w:rsidRDefault="0043767D" w:rsidP="00E63A23">
      <w:pPr>
        <w:rPr>
          <w:rFonts w:ascii="Times New Roman" w:hAnsi="Times New Roman" w:cs="Times New Roman"/>
        </w:rPr>
      </w:pPr>
      <w:r w:rsidRPr="0043767D">
        <w:rPr>
          <w:rFonts w:ascii="Times New Roman" w:eastAsia="Times New Roman" w:hAnsi="Times New Roman" w:cs="Times New Roman"/>
          <w:noProof/>
          <w:sz w:val="10"/>
          <w:szCs w:val="10"/>
          <w:lang w:val="es-ES" w:eastAsia="es-ES_tradnl"/>
        </w:rPr>
        <w:pict>
          <v:shape id="_x0000_s1044" type="#_x0000_t202" style="position:absolute;margin-left:44.7pt;margin-top:10.65pt;width:353.15pt;height:22.6pt;z-index:251678720;mso-height-percent:200;mso-height-percent:200;mso-width-relative:margin;mso-height-relative:margin">
            <v:textbox style="mso-fit-shape-to-text:t">
              <w:txbxContent>
                <w:p w:rsidR="00842BA4" w:rsidRDefault="00842BA4" w:rsidP="00842BA4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 xml:space="preserve">Nombre: </w:t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  <w:t xml:space="preserve">curso: </w:t>
                  </w:r>
                  <w:r>
                    <w:rPr>
                      <w:lang w:val="es-ES"/>
                    </w:rPr>
                    <w:tab/>
                  </w:r>
                  <w:r>
                    <w:rPr>
                      <w:lang w:val="es-ES"/>
                    </w:rPr>
                    <w:tab/>
                    <w:t>fecha:</w:t>
                  </w:r>
                </w:p>
              </w:txbxContent>
            </v:textbox>
          </v:shape>
        </w:pict>
      </w:r>
    </w:p>
    <w:p w:rsidR="00842BA4" w:rsidRDefault="00842BA4" w:rsidP="00E63A23">
      <w:pPr>
        <w:rPr>
          <w:rFonts w:ascii="Times New Roman" w:hAnsi="Times New Roman" w:cs="Times New Roman"/>
        </w:rPr>
      </w:pPr>
    </w:p>
    <w:p w:rsidR="00842BA4" w:rsidRDefault="00842BA4" w:rsidP="00E63A23">
      <w:pPr>
        <w:rPr>
          <w:rFonts w:ascii="Times New Roman" w:hAnsi="Times New Roman" w:cs="Times New Roman"/>
        </w:rPr>
      </w:pPr>
    </w:p>
    <w:p w:rsidR="008015BE" w:rsidRDefault="008015BE" w:rsidP="00E63A23">
      <w:pPr>
        <w:rPr>
          <w:rFonts w:ascii="Times New Roman" w:hAnsi="Times New Roman" w:cs="Times New Roman"/>
        </w:rPr>
      </w:pPr>
    </w:p>
    <w:p w:rsidR="008015BE" w:rsidRDefault="008015BE" w:rsidP="00E63A23">
      <w:pPr>
        <w:rPr>
          <w:rFonts w:ascii="Times New Roman" w:hAnsi="Times New Roman" w:cs="Times New Roman"/>
        </w:rPr>
      </w:pPr>
    </w:p>
    <w:p w:rsidR="008015BE" w:rsidRDefault="008015BE" w:rsidP="00E63A23">
      <w:pPr>
        <w:rPr>
          <w:rFonts w:ascii="Times New Roman" w:hAnsi="Times New Roman" w:cs="Times New Roman"/>
        </w:rPr>
      </w:pPr>
    </w:p>
    <w:p w:rsidR="00246DF1" w:rsidRDefault="00246DF1" w:rsidP="00E63A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PAUTA DE EVALUACIÓN</w:t>
      </w:r>
    </w:p>
    <w:p w:rsidR="00246DF1" w:rsidRDefault="00246DF1" w:rsidP="00E63A23">
      <w:pPr>
        <w:rPr>
          <w:rFonts w:ascii="Times New Roman" w:hAnsi="Times New Roman" w:cs="Times New Roman"/>
        </w:rPr>
      </w:pPr>
    </w:p>
    <w:tbl>
      <w:tblPr>
        <w:tblStyle w:val="GridTable1LightAccent1"/>
        <w:tblW w:w="0" w:type="auto"/>
        <w:tblLook w:val="04A0"/>
      </w:tblPr>
      <w:tblGrid>
        <w:gridCol w:w="5949"/>
        <w:gridCol w:w="2879"/>
      </w:tblGrid>
      <w:tr w:rsidR="00246DF1" w:rsidTr="00246DF1">
        <w:trPr>
          <w:cnfStyle w:val="100000000000"/>
        </w:trPr>
        <w:tc>
          <w:tcPr>
            <w:cnfStyle w:val="001000000000"/>
            <w:tcW w:w="5949" w:type="dxa"/>
          </w:tcPr>
          <w:p w:rsidR="00246DF1" w:rsidRDefault="00246DF1" w:rsidP="00E63A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Aspectos a evaluar</w:t>
            </w:r>
          </w:p>
        </w:tc>
        <w:tc>
          <w:tcPr>
            <w:tcW w:w="2879" w:type="dxa"/>
          </w:tcPr>
          <w:p w:rsidR="00246DF1" w:rsidRDefault="00246DF1" w:rsidP="00E63A23">
            <w:pPr>
              <w:cnfStyle w:val="1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Puntaje 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246DF1" w:rsidRDefault="00246DF1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>Dibuja la silueta del personaje de la novela escogido para hacer el espejo de mente abierta.</w:t>
            </w:r>
          </w:p>
        </w:tc>
        <w:tc>
          <w:tcPr>
            <w:tcW w:w="2879" w:type="dxa"/>
          </w:tcPr>
          <w:p w:rsidR="00246DF1" w:rsidRDefault="00246DF1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35D7F">
              <w:rPr>
                <w:rFonts w:ascii="Times New Roman" w:hAnsi="Times New Roman" w:cs="Times New Roman"/>
                <w:b w:val="0"/>
                <w:bCs w:val="0"/>
              </w:rPr>
              <w:t>Utiliza 3 citas textuales.</w:t>
            </w:r>
          </w:p>
        </w:tc>
        <w:tc>
          <w:tcPr>
            <w:tcW w:w="2879" w:type="dxa"/>
          </w:tcPr>
          <w:p w:rsidR="00246DF1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35D7F">
              <w:rPr>
                <w:rFonts w:ascii="Times New Roman" w:hAnsi="Times New Roman" w:cs="Times New Roman"/>
                <w:b w:val="0"/>
                <w:bCs w:val="0"/>
              </w:rPr>
              <w:t>Indica la referencia bibliográfica de cada cita.</w:t>
            </w:r>
          </w:p>
        </w:tc>
        <w:tc>
          <w:tcPr>
            <w:tcW w:w="2879" w:type="dxa"/>
          </w:tcPr>
          <w:p w:rsidR="00246DF1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35D7F">
              <w:rPr>
                <w:rFonts w:ascii="Times New Roman" w:hAnsi="Times New Roman" w:cs="Times New Roman"/>
                <w:b w:val="0"/>
                <w:bCs w:val="0"/>
              </w:rPr>
              <w:t xml:space="preserve">Describe la situación 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de la historia a la </w:t>
            </w:r>
            <w:r w:rsidRPr="00E35D7F">
              <w:rPr>
                <w:rFonts w:ascii="Times New Roman" w:hAnsi="Times New Roman" w:cs="Times New Roman"/>
                <w:b w:val="0"/>
                <w:bCs w:val="0"/>
              </w:rPr>
              <w:t xml:space="preserve">que </w:t>
            </w:r>
            <w:r>
              <w:rPr>
                <w:rFonts w:ascii="Times New Roman" w:hAnsi="Times New Roman" w:cs="Times New Roman"/>
                <w:b w:val="0"/>
                <w:bCs w:val="0"/>
              </w:rPr>
              <w:t>se refiere</w:t>
            </w:r>
            <w:r w:rsidRPr="00E35D7F">
              <w:rPr>
                <w:rFonts w:ascii="Times New Roman" w:hAnsi="Times New Roman" w:cs="Times New Roman"/>
                <w:b w:val="0"/>
                <w:bCs w:val="0"/>
              </w:rPr>
              <w:t xml:space="preserve"> la cita. </w:t>
            </w:r>
          </w:p>
        </w:tc>
        <w:tc>
          <w:tcPr>
            <w:tcW w:w="2879" w:type="dxa"/>
          </w:tcPr>
          <w:p w:rsidR="00246DF1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35D7F">
              <w:rPr>
                <w:rFonts w:ascii="Times New Roman" w:hAnsi="Times New Roman" w:cs="Times New Roman"/>
                <w:b w:val="0"/>
                <w:bCs w:val="0"/>
              </w:rPr>
              <w:t>Crea 3 frases elaboradas que se relacionan con el personaje escogido.</w:t>
            </w:r>
          </w:p>
        </w:tc>
        <w:tc>
          <w:tcPr>
            <w:tcW w:w="2879" w:type="dxa"/>
          </w:tcPr>
          <w:p w:rsidR="00246DF1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 w:rsidRPr="00E35D7F">
              <w:rPr>
                <w:rFonts w:ascii="Times New Roman" w:hAnsi="Times New Roman" w:cs="Times New Roman"/>
                <w:b w:val="0"/>
                <w:bCs w:val="0"/>
              </w:rPr>
              <w:t xml:space="preserve">Las frases elaboradas corresponden al inicio, desarrollo y cierre de la historia. </w:t>
            </w:r>
          </w:p>
        </w:tc>
        <w:tc>
          <w:tcPr>
            <w:tcW w:w="2879" w:type="dxa"/>
          </w:tcPr>
          <w:p w:rsidR="00246DF1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5D7F" w:rsidTr="00246DF1">
        <w:tc>
          <w:tcPr>
            <w:cnfStyle w:val="001000000000"/>
            <w:tcW w:w="5949" w:type="dxa"/>
          </w:tcPr>
          <w:p w:rsidR="00E35D7F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Escoge 3 elementos simbólicos del personaje escogido y los plasma en la composición. </w:t>
            </w:r>
          </w:p>
        </w:tc>
        <w:tc>
          <w:tcPr>
            <w:tcW w:w="2879" w:type="dxa"/>
          </w:tcPr>
          <w:p w:rsidR="00E35D7F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5D7F" w:rsidTr="00246DF1">
        <w:tc>
          <w:tcPr>
            <w:cnfStyle w:val="001000000000"/>
            <w:tcW w:w="5949" w:type="dxa"/>
          </w:tcPr>
          <w:p w:rsidR="00E35D7F" w:rsidRP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Explica brevemente el significado de cada elemento simbólico. </w:t>
            </w:r>
          </w:p>
        </w:tc>
        <w:tc>
          <w:tcPr>
            <w:tcW w:w="2879" w:type="dxa"/>
          </w:tcPr>
          <w:p w:rsidR="00E35D7F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5D7F" w:rsidTr="00246DF1">
        <w:tc>
          <w:tcPr>
            <w:cnfStyle w:val="001000000000"/>
            <w:tcW w:w="5949" w:type="dxa"/>
          </w:tcPr>
          <w:p w:rsidR="00E35D7F" w:rsidRDefault="00E35D7F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Describe la relación del personaje elegido con el resto de los personajes de la obra de manera general. </w:t>
            </w:r>
          </w:p>
        </w:tc>
        <w:tc>
          <w:tcPr>
            <w:tcW w:w="2879" w:type="dxa"/>
          </w:tcPr>
          <w:p w:rsidR="00E35D7F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5D7F" w:rsidTr="00246DF1">
        <w:tc>
          <w:tcPr>
            <w:cnfStyle w:val="001000000000"/>
            <w:tcW w:w="5949" w:type="dxa"/>
          </w:tcPr>
          <w:p w:rsidR="00E35D7F" w:rsidRDefault="004F6D13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La disposición de los elementos es creativa, </w:t>
            </w:r>
            <w:r w:rsidRPr="00770FFB">
              <w:rPr>
                <w:rFonts w:ascii="Times New Roman" w:hAnsi="Times New Roman" w:cs="Times New Roman"/>
                <w:b w:val="0"/>
              </w:rPr>
              <w:t>entendible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y esteticamente llamativa. </w:t>
            </w:r>
          </w:p>
        </w:tc>
        <w:tc>
          <w:tcPr>
            <w:tcW w:w="2879" w:type="dxa"/>
          </w:tcPr>
          <w:p w:rsidR="00E35D7F" w:rsidRDefault="00E35D7F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F6D13" w:rsidTr="00246DF1">
        <w:tc>
          <w:tcPr>
            <w:cnfStyle w:val="001000000000"/>
            <w:tcW w:w="5949" w:type="dxa"/>
          </w:tcPr>
          <w:p w:rsidR="004F6D13" w:rsidRDefault="004F6D13" w:rsidP="00E63A23">
            <w:pPr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</w:rPr>
              <w:t xml:space="preserve">El trabajo es limpio, ordenado, prolijo y no presenta faltas </w:t>
            </w:r>
            <w:r w:rsidR="00E167B6">
              <w:rPr>
                <w:rFonts w:ascii="Times New Roman" w:hAnsi="Times New Roman" w:cs="Times New Roman"/>
                <w:b w:val="0"/>
                <w:bCs w:val="0"/>
              </w:rPr>
              <w:t>ortográficas</w:t>
            </w:r>
          </w:p>
        </w:tc>
        <w:tc>
          <w:tcPr>
            <w:tcW w:w="2879" w:type="dxa"/>
          </w:tcPr>
          <w:p w:rsidR="004F6D13" w:rsidRDefault="004F6D13" w:rsidP="00E35D7F">
            <w:pPr>
              <w:jc w:val="center"/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46DF1" w:rsidTr="00246DF1">
        <w:tc>
          <w:tcPr>
            <w:cnfStyle w:val="001000000000"/>
            <w:tcW w:w="5949" w:type="dxa"/>
          </w:tcPr>
          <w:p w:rsidR="00246DF1" w:rsidRDefault="00246DF1" w:rsidP="00E63A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9" w:type="dxa"/>
          </w:tcPr>
          <w:p w:rsidR="00246DF1" w:rsidRDefault="00246DF1" w:rsidP="00E63A23">
            <w:pPr>
              <w:cnfStyle w:val="0000000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puntaje: 3</w:t>
            </w:r>
            <w:r w:rsidR="004F6D13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pts</w:t>
            </w:r>
          </w:p>
        </w:tc>
      </w:tr>
    </w:tbl>
    <w:p w:rsidR="00246DF1" w:rsidRPr="00246DF1" w:rsidRDefault="00246DF1" w:rsidP="00E63A23">
      <w:pPr>
        <w:rPr>
          <w:rFonts w:ascii="Times New Roman" w:hAnsi="Times New Roman" w:cs="Times New Roman"/>
        </w:rPr>
      </w:pPr>
    </w:p>
    <w:sectPr w:rsidR="00246DF1" w:rsidRPr="00246DF1" w:rsidSect="00FC4704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F12" w:rsidRDefault="00537F12" w:rsidP="00FC012F">
      <w:r>
        <w:separator/>
      </w:r>
    </w:p>
  </w:endnote>
  <w:endnote w:type="continuationSeparator" w:id="1">
    <w:p w:rsidR="00537F12" w:rsidRDefault="00537F12" w:rsidP="00FC0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F12" w:rsidRDefault="00537F12" w:rsidP="00FC012F">
      <w:r>
        <w:separator/>
      </w:r>
    </w:p>
  </w:footnote>
  <w:footnote w:type="continuationSeparator" w:id="1">
    <w:p w:rsidR="00537F12" w:rsidRDefault="00537F12" w:rsidP="00FC01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/>
    </w:tblPr>
    <w:tblGrid>
      <w:gridCol w:w="1181"/>
      <w:gridCol w:w="6590"/>
      <w:gridCol w:w="1474"/>
    </w:tblGrid>
    <w:tr w:rsidR="00AE18FA" w:rsidTr="00AE18FA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AE18FA" w:rsidRDefault="00AE18FA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sz w:val="22"/>
              <w:szCs w:val="22"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9525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AE18FA" w:rsidRDefault="00AE18FA">
          <w:pPr>
            <w:spacing w:after="200" w:line="276" w:lineRule="auto"/>
            <w:jc w:val="center"/>
            <w:rPr>
              <w:rFonts w:cs="Times New Roman"/>
              <w:sz w:val="22"/>
              <w:szCs w:val="22"/>
              <w:lang w:eastAsia="es-CL"/>
            </w:rPr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AE18FA" w:rsidRDefault="00AE18FA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sz w:val="22"/>
              <w:szCs w:val="22"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240" cy="721995"/>
                <wp:effectExtent l="0" t="0" r="0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240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AE18FA" w:rsidRDefault="00AE18FA">
          <w:pPr>
            <w:rPr>
              <w:rFonts w:cs="Times New Roman"/>
              <w:sz w:val="20"/>
              <w:szCs w:val="20"/>
              <w:lang w:eastAsia="es-CL"/>
            </w:rPr>
          </w:pPr>
        </w:p>
      </w:tc>
    </w:tr>
  </w:tbl>
  <w:p w:rsidR="00AE18FA" w:rsidRDefault="00AE18FA" w:rsidP="00AE18FA">
    <w:pPr>
      <w:rPr>
        <w:rFonts w:ascii="Calibri" w:hAnsi="Calibri"/>
        <w:sz w:val="22"/>
        <w:szCs w:val="22"/>
      </w:rPr>
    </w:pPr>
  </w:p>
  <w:p w:rsidR="00FC012F" w:rsidRDefault="00FC012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4274"/>
    <w:multiLevelType w:val="hybridMultilevel"/>
    <w:tmpl w:val="D800F6C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D6A77"/>
    <w:multiLevelType w:val="hybridMultilevel"/>
    <w:tmpl w:val="59FC7156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1619C"/>
    <w:multiLevelType w:val="hybridMultilevel"/>
    <w:tmpl w:val="78FCC224"/>
    <w:lvl w:ilvl="0" w:tplc="8C08AF3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819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E6509"/>
    <w:rsid w:val="00017A8B"/>
    <w:rsid w:val="000E55B8"/>
    <w:rsid w:val="00246DF1"/>
    <w:rsid w:val="003E6509"/>
    <w:rsid w:val="0043767D"/>
    <w:rsid w:val="004F6D13"/>
    <w:rsid w:val="00537F12"/>
    <w:rsid w:val="00553C8E"/>
    <w:rsid w:val="006D4824"/>
    <w:rsid w:val="00770FFB"/>
    <w:rsid w:val="007D3777"/>
    <w:rsid w:val="007E4AFF"/>
    <w:rsid w:val="008015BE"/>
    <w:rsid w:val="00825A7F"/>
    <w:rsid w:val="00842BA4"/>
    <w:rsid w:val="009C3290"/>
    <w:rsid w:val="009E2B98"/>
    <w:rsid w:val="00A91D1E"/>
    <w:rsid w:val="00AE18FA"/>
    <w:rsid w:val="00C17374"/>
    <w:rsid w:val="00C836C1"/>
    <w:rsid w:val="00CE54B0"/>
    <w:rsid w:val="00D6031A"/>
    <w:rsid w:val="00DC2408"/>
    <w:rsid w:val="00E167B6"/>
    <w:rsid w:val="00E35D7F"/>
    <w:rsid w:val="00E63A23"/>
    <w:rsid w:val="00FC012F"/>
    <w:rsid w:val="00FC4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  <o:rules v:ext="edit">
        <o:r id="V:Rule4" type="connector" idref="#_x0000_s1043"/>
        <o:r id="V:Rule5" type="connector" idref="#_x0000_s1054"/>
        <o:r id="V:Rule6" type="connector" idref="#_x0000_s1053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5A7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C01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012F"/>
  </w:style>
  <w:style w:type="paragraph" w:styleId="Piedepgina">
    <w:name w:val="footer"/>
    <w:basedOn w:val="Normal"/>
    <w:link w:val="PiedepginaCar"/>
    <w:uiPriority w:val="99"/>
    <w:unhideWhenUsed/>
    <w:rsid w:val="00FC01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12F"/>
  </w:style>
  <w:style w:type="table" w:styleId="Tablaconcuadrcula">
    <w:name w:val="Table Grid"/>
    <w:basedOn w:val="Tablanormal"/>
    <w:uiPriority w:val="39"/>
    <w:rsid w:val="00246D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anormal"/>
    <w:uiPriority w:val="43"/>
    <w:rsid w:val="00246D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Light">
    <w:name w:val="Grid Table Light"/>
    <w:basedOn w:val="Tablanormal"/>
    <w:uiPriority w:val="40"/>
    <w:rsid w:val="00246DF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anormal"/>
    <w:uiPriority w:val="41"/>
    <w:rsid w:val="00246DF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">
    <w:name w:val="Grid Table 1 Light"/>
    <w:basedOn w:val="Tablanormal"/>
    <w:uiPriority w:val="46"/>
    <w:rsid w:val="00246DF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246DF1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AE18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4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7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2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5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8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2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96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7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5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1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0B7B7F-DBD9-455C-8161-D2FC001DF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518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Fallau Lizama - Manquecura Ciudad De Los Valles</dc:creator>
  <cp:keywords/>
  <dc:description/>
  <cp:lastModifiedBy>Cristo</cp:lastModifiedBy>
  <cp:revision>6</cp:revision>
  <dcterms:created xsi:type="dcterms:W3CDTF">2020-04-23T20:24:00Z</dcterms:created>
  <dcterms:modified xsi:type="dcterms:W3CDTF">2020-04-28T18:26:00Z</dcterms:modified>
</cp:coreProperties>
</file>